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6EA" w:rsidRPr="00DE16EA" w:rsidRDefault="00EA5FE7" w:rsidP="00DE16EA">
      <w:pPr>
        <w:shd w:val="clear" w:color="auto" w:fill="FFFFFF"/>
        <w:spacing w:after="144" w:line="290" w:lineRule="atLeast"/>
        <w:ind w:firstLine="547"/>
        <w:jc w:val="both"/>
        <w:outlineLvl w:val="0"/>
        <w:rPr>
          <w:rFonts w:ascii="Arial" w:eastAsia="Times New Roman" w:hAnsi="Arial" w:cs="Arial"/>
          <w:b/>
          <w:bCs/>
          <w:kern w:val="36"/>
          <w:sz w:val="24"/>
          <w:szCs w:val="24"/>
          <w:lang w:eastAsia="ru-RU"/>
        </w:rPr>
      </w:pPr>
      <w:r w:rsidRPr="00DE16EA">
        <w:fldChar w:fldCharType="begin"/>
      </w:r>
      <w:r w:rsidR="00DE16EA" w:rsidRPr="00DE16EA">
        <w:instrText xml:space="preserve"> HYPERLINK "http://www.consultant.ru/document/cons_doc_LAW_58840/" </w:instrText>
      </w:r>
      <w:r w:rsidRPr="00DE16EA">
        <w:fldChar w:fldCharType="separate"/>
      </w:r>
      <w:r w:rsidR="00DE16EA" w:rsidRPr="00DE16EA">
        <w:rPr>
          <w:rStyle w:val="a3"/>
          <w:rFonts w:ascii="Arial" w:hAnsi="Arial" w:cs="Arial"/>
          <w:b/>
          <w:bCs/>
          <w:color w:val="auto"/>
          <w:shd w:val="clear" w:color="auto" w:fill="FFFFFF"/>
        </w:rPr>
        <w:t xml:space="preserve">Федеральный закон от 06.03.2006 N 35-ФЗ (ред. от 06.07.2016) "О противодействии терроризму" (с </w:t>
      </w:r>
      <w:proofErr w:type="spellStart"/>
      <w:r w:rsidR="00DE16EA" w:rsidRPr="00DE16EA">
        <w:rPr>
          <w:rStyle w:val="a3"/>
          <w:rFonts w:ascii="Arial" w:hAnsi="Arial" w:cs="Arial"/>
          <w:b/>
          <w:bCs/>
          <w:color w:val="auto"/>
          <w:shd w:val="clear" w:color="auto" w:fill="FFFFFF"/>
        </w:rPr>
        <w:t>изм</w:t>
      </w:r>
      <w:proofErr w:type="spellEnd"/>
      <w:r w:rsidR="00DE16EA" w:rsidRPr="00DE16EA">
        <w:rPr>
          <w:rStyle w:val="a3"/>
          <w:rFonts w:ascii="Arial" w:hAnsi="Arial" w:cs="Arial"/>
          <w:b/>
          <w:bCs/>
          <w:color w:val="auto"/>
          <w:shd w:val="clear" w:color="auto" w:fill="FFFFFF"/>
        </w:rPr>
        <w:t>. и доп., вступ. в силу с 01.01.2017)</w:t>
      </w:r>
      <w:r w:rsidRPr="00DE16EA">
        <w:fldChar w:fldCharType="end"/>
      </w:r>
    </w:p>
    <w:p w:rsidR="00DE16EA" w:rsidRDefault="00DE16EA" w:rsidP="00DE16EA">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p>
    <w:p w:rsidR="00DE16EA" w:rsidRPr="00DE16EA" w:rsidRDefault="00DE16EA" w:rsidP="00DE16EA">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DE16EA">
        <w:rPr>
          <w:rFonts w:ascii="Arial" w:eastAsia="Times New Roman" w:hAnsi="Arial" w:cs="Arial"/>
          <w:b/>
          <w:bCs/>
          <w:color w:val="000000"/>
          <w:kern w:val="36"/>
          <w:sz w:val="24"/>
          <w:szCs w:val="24"/>
          <w:lang w:eastAsia="ru-RU"/>
        </w:rPr>
        <w:t>Статья 1. Правовая основа противодействия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 </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0" w:name="dst100010"/>
      <w:bookmarkEnd w:id="0"/>
      <w:proofErr w:type="gramStart"/>
      <w:r w:rsidRPr="00DE16EA">
        <w:rPr>
          <w:rFonts w:ascii="Arial" w:eastAsia="Times New Roman" w:hAnsi="Arial" w:cs="Arial"/>
          <w:color w:val="000000"/>
          <w:sz w:val="24"/>
          <w:szCs w:val="24"/>
          <w:lang w:eastAsia="ru-RU"/>
        </w:rPr>
        <w:t>Правовую основу противодействия терроризму составляют </w:t>
      </w:r>
      <w:hyperlink r:id="rId4" w:history="1">
        <w:r w:rsidRPr="00DE16EA">
          <w:rPr>
            <w:rFonts w:ascii="Arial" w:eastAsia="Times New Roman" w:hAnsi="Arial" w:cs="Arial"/>
            <w:color w:val="666699"/>
            <w:sz w:val="24"/>
            <w:szCs w:val="24"/>
            <w:lang w:eastAsia="ru-RU"/>
          </w:rPr>
          <w:t>Конституция</w:t>
        </w:r>
      </w:hyperlink>
      <w:r w:rsidRPr="00DE16EA">
        <w:rPr>
          <w:rFonts w:ascii="Arial" w:eastAsia="Times New Roman" w:hAnsi="Arial" w:cs="Arial"/>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DE16EA" w:rsidRDefault="00DE16EA" w:rsidP="00DE16EA">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p>
    <w:p w:rsidR="00DE16EA" w:rsidRPr="00DE16EA" w:rsidRDefault="00DE16EA" w:rsidP="00DE16EA">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DE16EA">
        <w:rPr>
          <w:rFonts w:ascii="Arial" w:eastAsia="Times New Roman" w:hAnsi="Arial" w:cs="Arial"/>
          <w:b/>
          <w:bCs/>
          <w:color w:val="000000"/>
          <w:kern w:val="36"/>
          <w:sz w:val="24"/>
          <w:szCs w:val="24"/>
          <w:lang w:eastAsia="ru-RU"/>
        </w:rPr>
        <w:t>Статья 2. Основные принципы противодействия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 </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 w:name="dst100012"/>
      <w:bookmarkEnd w:id="1"/>
      <w:r w:rsidRPr="00DE16EA">
        <w:rPr>
          <w:rFonts w:ascii="Arial" w:eastAsia="Times New Roman" w:hAnsi="Arial" w:cs="Arial"/>
          <w:color w:val="000000"/>
          <w:sz w:val="24"/>
          <w:szCs w:val="24"/>
          <w:lang w:eastAsia="ru-RU"/>
        </w:rPr>
        <w:t>Противодействие терроризму в Российской Федерации основывается на следующих основных принципах:</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 w:name="dst100013"/>
      <w:bookmarkEnd w:id="2"/>
      <w:r w:rsidRPr="00DE16EA">
        <w:rPr>
          <w:rFonts w:ascii="Arial" w:eastAsia="Times New Roman" w:hAnsi="Arial" w:cs="Arial"/>
          <w:color w:val="000000"/>
          <w:sz w:val="24"/>
          <w:szCs w:val="24"/>
          <w:lang w:eastAsia="ru-RU"/>
        </w:rPr>
        <w:t>1) обеспечение и защита основных прав и свобод человека и гражданина;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 w:name="dst100014"/>
      <w:bookmarkEnd w:id="3"/>
      <w:r w:rsidRPr="00DE16EA">
        <w:rPr>
          <w:rFonts w:ascii="Arial" w:eastAsia="Times New Roman" w:hAnsi="Arial" w:cs="Arial"/>
          <w:color w:val="000000"/>
          <w:sz w:val="24"/>
          <w:szCs w:val="24"/>
          <w:lang w:eastAsia="ru-RU"/>
        </w:rPr>
        <w:t>2) законность;</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 w:name="dst100015"/>
      <w:bookmarkEnd w:id="4"/>
      <w:r w:rsidRPr="00DE16EA">
        <w:rPr>
          <w:rFonts w:ascii="Arial" w:eastAsia="Times New Roman" w:hAnsi="Arial" w:cs="Arial"/>
          <w:color w:val="000000"/>
          <w:sz w:val="24"/>
          <w:szCs w:val="24"/>
          <w:lang w:eastAsia="ru-RU"/>
        </w:rPr>
        <w:t>3) приоритет защиты прав и законных интересов лиц, подвергающихся террористической опасности;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 w:name="dst100016"/>
      <w:bookmarkEnd w:id="5"/>
      <w:r w:rsidRPr="00DE16EA">
        <w:rPr>
          <w:rFonts w:ascii="Arial" w:eastAsia="Times New Roman" w:hAnsi="Arial" w:cs="Arial"/>
          <w:color w:val="000000"/>
          <w:sz w:val="24"/>
          <w:szCs w:val="24"/>
          <w:lang w:eastAsia="ru-RU"/>
        </w:rPr>
        <w:t>4) неотвратимость наказания за осуществление террористической деятельности;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 w:name="dst100017"/>
      <w:bookmarkEnd w:id="6"/>
      <w:r w:rsidRPr="00DE16EA">
        <w:rPr>
          <w:rFonts w:ascii="Arial" w:eastAsia="Times New Roman" w:hAnsi="Arial" w:cs="Arial"/>
          <w:color w:val="000000"/>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 w:name="dst100018"/>
      <w:bookmarkEnd w:id="7"/>
      <w:r w:rsidRPr="00DE16EA">
        <w:rPr>
          <w:rFonts w:ascii="Arial" w:eastAsia="Times New Roman" w:hAnsi="Arial" w:cs="Arial"/>
          <w:color w:val="000000"/>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 w:name="dst100019"/>
      <w:bookmarkEnd w:id="8"/>
      <w:r w:rsidRPr="00DE16EA">
        <w:rPr>
          <w:rFonts w:ascii="Arial" w:eastAsia="Times New Roman" w:hAnsi="Arial" w:cs="Arial"/>
          <w:color w:val="000000"/>
          <w:sz w:val="24"/>
          <w:szCs w:val="24"/>
          <w:lang w:eastAsia="ru-RU"/>
        </w:rPr>
        <w:t>7) приоритет мер предупреждения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 w:name="dst100020"/>
      <w:bookmarkEnd w:id="9"/>
      <w:r w:rsidRPr="00DE16EA">
        <w:rPr>
          <w:rFonts w:ascii="Arial" w:eastAsia="Times New Roman" w:hAnsi="Arial" w:cs="Arial"/>
          <w:color w:val="000000"/>
          <w:sz w:val="24"/>
          <w:szCs w:val="24"/>
          <w:lang w:eastAsia="ru-RU"/>
        </w:rPr>
        <w:t>8) единоначалие в руководстве привлекаемыми силами и средствами при проведении контртеррористических операций;</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 w:name="dst100021"/>
      <w:bookmarkEnd w:id="10"/>
      <w:r w:rsidRPr="00DE16EA">
        <w:rPr>
          <w:rFonts w:ascii="Arial" w:eastAsia="Times New Roman" w:hAnsi="Arial" w:cs="Arial"/>
          <w:color w:val="000000"/>
          <w:sz w:val="24"/>
          <w:szCs w:val="24"/>
          <w:lang w:eastAsia="ru-RU"/>
        </w:rPr>
        <w:t>9) сочетание гласных и негласных методов противодействия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 w:name="dst100022"/>
      <w:bookmarkEnd w:id="11"/>
      <w:r w:rsidRPr="00DE16EA">
        <w:rPr>
          <w:rFonts w:ascii="Arial" w:eastAsia="Times New Roman" w:hAnsi="Arial" w:cs="Arial"/>
          <w:color w:val="000000"/>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 w:name="dst100023"/>
      <w:bookmarkEnd w:id="12"/>
      <w:r w:rsidRPr="00DE16EA">
        <w:rPr>
          <w:rFonts w:ascii="Arial" w:eastAsia="Times New Roman" w:hAnsi="Arial" w:cs="Arial"/>
          <w:color w:val="000000"/>
          <w:sz w:val="24"/>
          <w:szCs w:val="24"/>
          <w:lang w:eastAsia="ru-RU"/>
        </w:rPr>
        <w:t>11) недопустимость политических уступок террористам;</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 w:name="dst100024"/>
      <w:bookmarkEnd w:id="13"/>
      <w:r w:rsidRPr="00DE16EA">
        <w:rPr>
          <w:rFonts w:ascii="Arial" w:eastAsia="Times New Roman" w:hAnsi="Arial" w:cs="Arial"/>
          <w:color w:val="000000"/>
          <w:sz w:val="24"/>
          <w:szCs w:val="24"/>
          <w:lang w:eastAsia="ru-RU"/>
        </w:rPr>
        <w:t>12) минимизация и (или) ликвидация последствий проявлений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4" w:name="dst100025"/>
      <w:bookmarkEnd w:id="14"/>
      <w:r w:rsidRPr="00DE16EA">
        <w:rPr>
          <w:rFonts w:ascii="Arial" w:eastAsia="Times New Roman" w:hAnsi="Arial" w:cs="Arial"/>
          <w:color w:val="000000"/>
          <w:sz w:val="24"/>
          <w:szCs w:val="24"/>
          <w:lang w:eastAsia="ru-RU"/>
        </w:rPr>
        <w:t>13) соразмерность мер противодействия терроризму степени террористической опасности.</w:t>
      </w:r>
    </w:p>
    <w:p w:rsidR="00DE16EA" w:rsidRPr="00DE16EA" w:rsidRDefault="00DE16EA" w:rsidP="00DE16EA">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DE16EA">
        <w:rPr>
          <w:rFonts w:ascii="Arial" w:eastAsia="Times New Roman" w:hAnsi="Arial" w:cs="Arial"/>
          <w:b/>
          <w:bCs/>
          <w:color w:val="000000"/>
          <w:kern w:val="36"/>
          <w:sz w:val="24"/>
          <w:szCs w:val="24"/>
          <w:lang w:eastAsia="ru-RU"/>
        </w:rPr>
        <w:t>Статья 3. Основные понятия</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 </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5" w:name="dst100027"/>
      <w:bookmarkEnd w:id="15"/>
      <w:r w:rsidRPr="00DE16EA">
        <w:rPr>
          <w:rFonts w:ascii="Arial" w:eastAsia="Times New Roman" w:hAnsi="Arial" w:cs="Arial"/>
          <w:color w:val="000000"/>
          <w:sz w:val="24"/>
          <w:szCs w:val="24"/>
          <w:lang w:eastAsia="ru-RU"/>
        </w:rPr>
        <w:t>В настоящем Федеральном законе используются следующие основные понятия:</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6" w:name="dst100028"/>
      <w:bookmarkEnd w:id="16"/>
      <w:r w:rsidRPr="00DE16EA">
        <w:rPr>
          <w:rFonts w:ascii="Arial" w:eastAsia="Times New Roman" w:hAnsi="Arial" w:cs="Arial"/>
          <w:color w:val="000000"/>
          <w:sz w:val="24"/>
          <w:szCs w:val="24"/>
          <w:lang w:eastAsia="ru-RU"/>
        </w:rPr>
        <w:t xml:space="preserve">1) терроризм - идеология насилия и практика воздействия на принятие решения органами государственной власти, органами местного самоуправления </w:t>
      </w:r>
      <w:r w:rsidRPr="00DE16EA">
        <w:rPr>
          <w:rFonts w:ascii="Arial" w:eastAsia="Times New Roman" w:hAnsi="Arial" w:cs="Arial"/>
          <w:color w:val="000000"/>
          <w:sz w:val="24"/>
          <w:szCs w:val="24"/>
          <w:lang w:eastAsia="ru-RU"/>
        </w:rPr>
        <w:lastRenderedPageBreak/>
        <w:t>или международными организациями, связанные с устрашением населения и (или) иными формами противоправных насильственных действий;</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7" w:name="dst100029"/>
      <w:bookmarkEnd w:id="17"/>
      <w:r w:rsidRPr="00DE16EA">
        <w:rPr>
          <w:rFonts w:ascii="Arial" w:eastAsia="Times New Roman" w:hAnsi="Arial" w:cs="Arial"/>
          <w:color w:val="000000"/>
          <w:sz w:val="24"/>
          <w:szCs w:val="24"/>
          <w:lang w:eastAsia="ru-RU"/>
        </w:rPr>
        <w:t>2) террористическая деятельность - деятельность, включающая в себя:</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8" w:name="dst100030"/>
      <w:bookmarkEnd w:id="18"/>
      <w:r w:rsidRPr="00DE16EA">
        <w:rPr>
          <w:rFonts w:ascii="Arial" w:eastAsia="Times New Roman" w:hAnsi="Arial" w:cs="Arial"/>
          <w:color w:val="000000"/>
          <w:sz w:val="24"/>
          <w:szCs w:val="24"/>
          <w:lang w:eastAsia="ru-RU"/>
        </w:rPr>
        <w:t>а) организацию, планирование, подготовку, финансирование и реализацию террористического акта;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9" w:name="dst100031"/>
      <w:bookmarkEnd w:id="19"/>
      <w:r w:rsidRPr="00DE16EA">
        <w:rPr>
          <w:rFonts w:ascii="Arial" w:eastAsia="Times New Roman" w:hAnsi="Arial" w:cs="Arial"/>
          <w:color w:val="000000"/>
          <w:sz w:val="24"/>
          <w:szCs w:val="24"/>
          <w:lang w:eastAsia="ru-RU"/>
        </w:rPr>
        <w:t>б) подстрекательство к террористическому акту;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0" w:name="dst100032"/>
      <w:bookmarkEnd w:id="20"/>
      <w:r w:rsidRPr="00DE16EA">
        <w:rPr>
          <w:rFonts w:ascii="Arial" w:eastAsia="Times New Roman" w:hAnsi="Arial" w:cs="Arial"/>
          <w:color w:val="000000"/>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1" w:name="dst100033"/>
      <w:bookmarkEnd w:id="21"/>
      <w:r w:rsidRPr="00DE16EA">
        <w:rPr>
          <w:rFonts w:ascii="Arial" w:eastAsia="Times New Roman" w:hAnsi="Arial" w:cs="Arial"/>
          <w:color w:val="000000"/>
          <w:sz w:val="24"/>
          <w:szCs w:val="24"/>
          <w:lang w:eastAsia="ru-RU"/>
        </w:rPr>
        <w:t>г) вербовку, вооружение, обучение и использование террористов;</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2" w:name="dst100034"/>
      <w:bookmarkEnd w:id="22"/>
      <w:r w:rsidRPr="00DE16EA">
        <w:rPr>
          <w:rFonts w:ascii="Arial" w:eastAsia="Times New Roman" w:hAnsi="Arial" w:cs="Arial"/>
          <w:color w:val="000000"/>
          <w:sz w:val="24"/>
          <w:szCs w:val="24"/>
          <w:lang w:eastAsia="ru-RU"/>
        </w:rPr>
        <w:t>д) информационное или иное пособничество в планировании, подготовке или реализации террористического акта;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3" w:name="dst100035"/>
      <w:bookmarkEnd w:id="23"/>
      <w:r w:rsidRPr="00DE16EA">
        <w:rPr>
          <w:rFonts w:ascii="Arial" w:eastAsia="Times New Roman" w:hAnsi="Arial" w:cs="Arial"/>
          <w:color w:val="000000"/>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4" w:name="dst100203"/>
      <w:bookmarkEnd w:id="24"/>
      <w:r w:rsidRPr="00DE16EA">
        <w:rPr>
          <w:rFonts w:ascii="Arial" w:eastAsia="Times New Roman" w:hAnsi="Arial" w:cs="Arial"/>
          <w:color w:val="000000"/>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(п. 3 в ред. Федерального </w:t>
      </w:r>
      <w:hyperlink r:id="rId5" w:anchor="dst100137" w:history="1">
        <w:r w:rsidRPr="00DE16EA">
          <w:rPr>
            <w:rFonts w:ascii="Arial" w:eastAsia="Times New Roman" w:hAnsi="Arial" w:cs="Arial"/>
            <w:color w:val="666699"/>
            <w:sz w:val="24"/>
            <w:szCs w:val="24"/>
            <w:lang w:eastAsia="ru-RU"/>
          </w:rPr>
          <w:t>закона</w:t>
        </w:r>
      </w:hyperlink>
      <w:r w:rsidRPr="00DE16EA">
        <w:rPr>
          <w:rFonts w:ascii="Arial" w:eastAsia="Times New Roman" w:hAnsi="Arial" w:cs="Arial"/>
          <w:color w:val="000000"/>
          <w:sz w:val="24"/>
          <w:szCs w:val="24"/>
          <w:lang w:eastAsia="ru-RU"/>
        </w:rPr>
        <w:t> от 05.05.2014 N 130-ФЗ)</w:t>
      </w:r>
    </w:p>
    <w:p w:rsidR="00DE16EA" w:rsidRPr="00DE16EA" w:rsidRDefault="00DE16EA" w:rsidP="00DE16EA">
      <w:pPr>
        <w:shd w:val="clear" w:color="auto" w:fill="FFFFFF"/>
        <w:spacing w:after="0" w:line="266" w:lineRule="atLeast"/>
        <w:jc w:val="both"/>
        <w:rPr>
          <w:rFonts w:ascii="Arial" w:eastAsia="Times New Roman" w:hAnsi="Arial" w:cs="Arial"/>
          <w:color w:val="333333"/>
          <w:sz w:val="24"/>
          <w:szCs w:val="24"/>
          <w:lang w:eastAsia="ru-RU"/>
        </w:rPr>
      </w:pPr>
      <w:r w:rsidRPr="00DE16EA">
        <w:rPr>
          <w:rFonts w:ascii="Arial" w:eastAsia="Times New Roman" w:hAnsi="Arial" w:cs="Arial"/>
          <w:color w:val="333333"/>
          <w:sz w:val="24"/>
          <w:szCs w:val="24"/>
          <w:lang w:eastAsia="ru-RU"/>
        </w:rPr>
        <w:t>(</w:t>
      </w:r>
      <w:proofErr w:type="gramStart"/>
      <w:r w:rsidRPr="00DE16EA">
        <w:rPr>
          <w:rFonts w:ascii="Arial" w:eastAsia="Times New Roman" w:hAnsi="Arial" w:cs="Arial"/>
          <w:color w:val="333333"/>
          <w:sz w:val="24"/>
          <w:szCs w:val="24"/>
          <w:lang w:eastAsia="ru-RU"/>
        </w:rPr>
        <w:t>см</w:t>
      </w:r>
      <w:proofErr w:type="gramEnd"/>
      <w:r w:rsidRPr="00DE16EA">
        <w:rPr>
          <w:rFonts w:ascii="Arial" w:eastAsia="Times New Roman" w:hAnsi="Arial" w:cs="Arial"/>
          <w:color w:val="333333"/>
          <w:sz w:val="24"/>
          <w:szCs w:val="24"/>
          <w:lang w:eastAsia="ru-RU"/>
        </w:rPr>
        <w:t>. текст в предыдущей редакции)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5" w:name="dst18"/>
      <w:bookmarkEnd w:id="25"/>
      <w:r w:rsidRPr="00DE16EA">
        <w:rPr>
          <w:rFonts w:ascii="Arial" w:eastAsia="Times New Roman" w:hAnsi="Arial" w:cs="Arial"/>
          <w:color w:val="000000"/>
          <w:sz w:val="24"/>
          <w:szCs w:val="24"/>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DE16EA">
        <w:rPr>
          <w:rFonts w:ascii="Arial" w:eastAsia="Times New Roman" w:hAnsi="Arial" w:cs="Arial"/>
          <w:color w:val="000000"/>
          <w:sz w:val="24"/>
          <w:szCs w:val="24"/>
          <w:lang w:eastAsia="ru-RU"/>
        </w:rPr>
        <w:t>по</w:t>
      </w:r>
      <w:proofErr w:type="gramEnd"/>
      <w:r w:rsidRPr="00DE16EA">
        <w:rPr>
          <w:rFonts w:ascii="Arial" w:eastAsia="Times New Roman" w:hAnsi="Arial" w:cs="Arial"/>
          <w:color w:val="000000"/>
          <w:sz w:val="24"/>
          <w:szCs w:val="24"/>
          <w:lang w:eastAsia="ru-RU"/>
        </w:rPr>
        <w:t>:</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(в ред. Федерального </w:t>
      </w:r>
      <w:hyperlink r:id="rId6" w:anchor="dst100011" w:history="1">
        <w:r w:rsidRPr="00DE16EA">
          <w:rPr>
            <w:rFonts w:ascii="Arial" w:eastAsia="Times New Roman" w:hAnsi="Arial" w:cs="Arial"/>
            <w:color w:val="666699"/>
            <w:sz w:val="24"/>
            <w:szCs w:val="24"/>
            <w:lang w:eastAsia="ru-RU"/>
          </w:rPr>
          <w:t>закона</w:t>
        </w:r>
      </w:hyperlink>
      <w:r w:rsidRPr="00DE16EA">
        <w:rPr>
          <w:rFonts w:ascii="Arial" w:eastAsia="Times New Roman" w:hAnsi="Arial" w:cs="Arial"/>
          <w:color w:val="000000"/>
          <w:sz w:val="24"/>
          <w:szCs w:val="24"/>
          <w:lang w:eastAsia="ru-RU"/>
        </w:rPr>
        <w:t> от 23.07.2013 N 208-ФЗ)</w:t>
      </w:r>
    </w:p>
    <w:p w:rsidR="00DE16EA" w:rsidRPr="00DE16EA" w:rsidRDefault="00DE16EA" w:rsidP="00DE16EA">
      <w:pPr>
        <w:shd w:val="clear" w:color="auto" w:fill="FFFFFF"/>
        <w:spacing w:after="0" w:line="266" w:lineRule="atLeast"/>
        <w:jc w:val="both"/>
        <w:rPr>
          <w:rFonts w:ascii="Arial" w:eastAsia="Times New Roman" w:hAnsi="Arial" w:cs="Arial"/>
          <w:color w:val="333333"/>
          <w:sz w:val="24"/>
          <w:szCs w:val="24"/>
          <w:lang w:eastAsia="ru-RU"/>
        </w:rPr>
      </w:pPr>
      <w:r w:rsidRPr="00DE16EA">
        <w:rPr>
          <w:rFonts w:ascii="Arial" w:eastAsia="Times New Roman" w:hAnsi="Arial" w:cs="Arial"/>
          <w:color w:val="333333"/>
          <w:sz w:val="24"/>
          <w:szCs w:val="24"/>
          <w:lang w:eastAsia="ru-RU"/>
        </w:rPr>
        <w:t>(</w:t>
      </w:r>
      <w:proofErr w:type="gramStart"/>
      <w:r w:rsidRPr="00DE16EA">
        <w:rPr>
          <w:rFonts w:ascii="Arial" w:eastAsia="Times New Roman" w:hAnsi="Arial" w:cs="Arial"/>
          <w:color w:val="333333"/>
          <w:sz w:val="24"/>
          <w:szCs w:val="24"/>
          <w:lang w:eastAsia="ru-RU"/>
        </w:rPr>
        <w:t>см</w:t>
      </w:r>
      <w:proofErr w:type="gramEnd"/>
      <w:r w:rsidRPr="00DE16EA">
        <w:rPr>
          <w:rFonts w:ascii="Arial" w:eastAsia="Times New Roman" w:hAnsi="Arial" w:cs="Arial"/>
          <w:color w:val="333333"/>
          <w:sz w:val="24"/>
          <w:szCs w:val="24"/>
          <w:lang w:eastAsia="ru-RU"/>
        </w:rPr>
        <w:t>. текст в предыдущей редакции)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6" w:name="dst100038"/>
      <w:bookmarkEnd w:id="26"/>
      <w:r w:rsidRPr="00DE16EA">
        <w:rPr>
          <w:rFonts w:ascii="Arial" w:eastAsia="Times New Roman" w:hAnsi="Arial" w:cs="Arial"/>
          <w:color w:val="000000"/>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7" w:name="dst100039"/>
      <w:bookmarkEnd w:id="27"/>
      <w:r w:rsidRPr="00DE16EA">
        <w:rPr>
          <w:rFonts w:ascii="Arial" w:eastAsia="Times New Roman" w:hAnsi="Arial" w:cs="Arial"/>
          <w:color w:val="000000"/>
          <w:sz w:val="24"/>
          <w:szCs w:val="24"/>
          <w:lang w:eastAsia="ru-RU"/>
        </w:rPr>
        <w:t>б) выявлению, предупреждению, пресечению, раскрытию и расследованию террористического акта (борьба с терроризмом);</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8" w:name="dst100040"/>
      <w:bookmarkEnd w:id="28"/>
      <w:r w:rsidRPr="00DE16EA">
        <w:rPr>
          <w:rFonts w:ascii="Arial" w:eastAsia="Times New Roman" w:hAnsi="Arial" w:cs="Arial"/>
          <w:color w:val="000000"/>
          <w:sz w:val="24"/>
          <w:szCs w:val="24"/>
          <w:lang w:eastAsia="ru-RU"/>
        </w:rPr>
        <w:t>в) минимизации и (или) ликвидации последствий проявлений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9" w:name="dst100041"/>
      <w:bookmarkEnd w:id="29"/>
      <w:r w:rsidRPr="00DE16EA">
        <w:rPr>
          <w:rFonts w:ascii="Arial" w:eastAsia="Times New Roman" w:hAnsi="Arial" w:cs="Arial"/>
          <w:color w:val="000000"/>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0" w:name="dst19"/>
      <w:bookmarkEnd w:id="30"/>
      <w:r w:rsidRPr="00DE16EA">
        <w:rPr>
          <w:rFonts w:ascii="Arial" w:eastAsia="Times New Roman" w:hAnsi="Arial" w:cs="Arial"/>
          <w:color w:val="000000"/>
          <w:sz w:val="24"/>
          <w:szCs w:val="24"/>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DE16EA" w:rsidRPr="00DE16EA" w:rsidRDefault="00DE16EA" w:rsidP="00DE16EA">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DE16EA">
        <w:rPr>
          <w:rFonts w:ascii="Arial" w:eastAsia="Times New Roman" w:hAnsi="Arial" w:cs="Arial"/>
          <w:b/>
          <w:bCs/>
          <w:color w:val="000000"/>
          <w:kern w:val="36"/>
          <w:sz w:val="24"/>
          <w:szCs w:val="24"/>
          <w:lang w:eastAsia="ru-RU"/>
        </w:rPr>
        <w:t>Статья 5. Организационные основы противодействия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lastRenderedPageBreak/>
        <w:t> </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1" w:name="dst100194"/>
      <w:bookmarkEnd w:id="31"/>
      <w:r w:rsidRPr="00DE16EA">
        <w:rPr>
          <w:rFonts w:ascii="Arial" w:eastAsia="Times New Roman" w:hAnsi="Arial" w:cs="Arial"/>
          <w:color w:val="000000"/>
          <w:sz w:val="24"/>
          <w:szCs w:val="24"/>
          <w:lang w:eastAsia="ru-RU"/>
        </w:rPr>
        <w:t>1. Президент Российской Федерации: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2" w:name="dst100195"/>
      <w:bookmarkEnd w:id="32"/>
      <w:r w:rsidRPr="00DE16EA">
        <w:rPr>
          <w:rFonts w:ascii="Arial" w:eastAsia="Times New Roman" w:hAnsi="Arial" w:cs="Arial"/>
          <w:color w:val="000000"/>
          <w:sz w:val="24"/>
          <w:szCs w:val="24"/>
          <w:lang w:eastAsia="ru-RU"/>
        </w:rPr>
        <w:t>1) определяет основные направления государственной политики в области противодействия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3" w:name="dst100196"/>
      <w:bookmarkEnd w:id="33"/>
      <w:r w:rsidRPr="00DE16EA">
        <w:rPr>
          <w:rFonts w:ascii="Arial" w:eastAsia="Times New Roman" w:hAnsi="Arial" w:cs="Arial"/>
          <w:color w:val="000000"/>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4" w:name="dst100197"/>
      <w:bookmarkEnd w:id="34"/>
      <w:r w:rsidRPr="00DE16EA">
        <w:rPr>
          <w:rFonts w:ascii="Arial" w:eastAsia="Times New Roman" w:hAnsi="Arial" w:cs="Arial"/>
          <w:color w:val="000000"/>
          <w:sz w:val="24"/>
          <w:szCs w:val="24"/>
          <w:lang w:eastAsia="ru-RU"/>
        </w:rPr>
        <w:t xml:space="preserve">3) принимает решение в установленном порядке об использовании за пределами </w:t>
      </w:r>
      <w:proofErr w:type="gramStart"/>
      <w:r w:rsidRPr="00DE16EA">
        <w:rPr>
          <w:rFonts w:ascii="Arial" w:eastAsia="Times New Roman" w:hAnsi="Arial" w:cs="Arial"/>
          <w:color w:val="000000"/>
          <w:sz w:val="24"/>
          <w:szCs w:val="24"/>
          <w:lang w:eastAsia="ru-RU"/>
        </w:rPr>
        <w:t>территории Российской Федерации формирований Вооруженных Сил Российской Федерации</w:t>
      </w:r>
      <w:proofErr w:type="gramEnd"/>
      <w:r w:rsidRPr="00DE16EA">
        <w:rPr>
          <w:rFonts w:ascii="Arial" w:eastAsia="Times New Roman" w:hAnsi="Arial" w:cs="Arial"/>
          <w:color w:val="000000"/>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(часть первая в ред. Федерального </w:t>
      </w:r>
      <w:hyperlink r:id="rId7" w:anchor="dst100309" w:history="1">
        <w:r w:rsidRPr="00DE16EA">
          <w:rPr>
            <w:rFonts w:ascii="Arial" w:eastAsia="Times New Roman" w:hAnsi="Arial" w:cs="Arial"/>
            <w:color w:val="666699"/>
            <w:sz w:val="24"/>
            <w:szCs w:val="24"/>
            <w:lang w:eastAsia="ru-RU"/>
          </w:rPr>
          <w:t>закона</w:t>
        </w:r>
      </w:hyperlink>
      <w:r w:rsidRPr="00DE16EA">
        <w:rPr>
          <w:rFonts w:ascii="Arial" w:eastAsia="Times New Roman" w:hAnsi="Arial" w:cs="Arial"/>
          <w:color w:val="000000"/>
          <w:sz w:val="24"/>
          <w:szCs w:val="24"/>
          <w:lang w:eastAsia="ru-RU"/>
        </w:rPr>
        <w:t> от 27.07.2006 N 153-ФЗ)</w:t>
      </w:r>
    </w:p>
    <w:p w:rsidR="00DE16EA" w:rsidRPr="00DE16EA" w:rsidRDefault="00DE16EA" w:rsidP="00DE16EA">
      <w:pPr>
        <w:shd w:val="clear" w:color="auto" w:fill="FFFFFF"/>
        <w:spacing w:after="0" w:line="266" w:lineRule="atLeast"/>
        <w:jc w:val="both"/>
        <w:rPr>
          <w:rFonts w:ascii="Arial" w:eastAsia="Times New Roman" w:hAnsi="Arial" w:cs="Arial"/>
          <w:color w:val="333333"/>
          <w:sz w:val="24"/>
          <w:szCs w:val="24"/>
          <w:lang w:eastAsia="ru-RU"/>
        </w:rPr>
      </w:pPr>
      <w:r w:rsidRPr="00DE16EA">
        <w:rPr>
          <w:rFonts w:ascii="Arial" w:eastAsia="Times New Roman" w:hAnsi="Arial" w:cs="Arial"/>
          <w:color w:val="333333"/>
          <w:sz w:val="24"/>
          <w:szCs w:val="24"/>
          <w:lang w:eastAsia="ru-RU"/>
        </w:rPr>
        <w:t>(</w:t>
      </w:r>
      <w:proofErr w:type="gramStart"/>
      <w:r w:rsidRPr="00DE16EA">
        <w:rPr>
          <w:rFonts w:ascii="Arial" w:eastAsia="Times New Roman" w:hAnsi="Arial" w:cs="Arial"/>
          <w:color w:val="333333"/>
          <w:sz w:val="24"/>
          <w:szCs w:val="24"/>
          <w:lang w:eastAsia="ru-RU"/>
        </w:rPr>
        <w:t>см</w:t>
      </w:r>
      <w:proofErr w:type="gramEnd"/>
      <w:r w:rsidRPr="00DE16EA">
        <w:rPr>
          <w:rFonts w:ascii="Arial" w:eastAsia="Times New Roman" w:hAnsi="Arial" w:cs="Arial"/>
          <w:color w:val="333333"/>
          <w:sz w:val="24"/>
          <w:szCs w:val="24"/>
          <w:lang w:eastAsia="ru-RU"/>
        </w:rPr>
        <w:t>. текст в предыдущей редакции)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5" w:name="dst100049"/>
      <w:bookmarkEnd w:id="35"/>
      <w:r w:rsidRPr="00DE16EA">
        <w:rPr>
          <w:rFonts w:ascii="Arial" w:eastAsia="Times New Roman" w:hAnsi="Arial" w:cs="Arial"/>
          <w:color w:val="000000"/>
          <w:sz w:val="24"/>
          <w:szCs w:val="24"/>
          <w:lang w:eastAsia="ru-RU"/>
        </w:rPr>
        <w:t>2. Правительство Российской Федерации: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6" w:name="dst100050"/>
      <w:bookmarkEnd w:id="36"/>
      <w:r w:rsidRPr="00DE16EA">
        <w:rPr>
          <w:rFonts w:ascii="Arial" w:eastAsia="Times New Roman" w:hAnsi="Arial" w:cs="Arial"/>
          <w:color w:val="000000"/>
          <w:sz w:val="24"/>
          <w:szCs w:val="24"/>
          <w:lang w:eastAsia="ru-RU"/>
        </w:rPr>
        <w:t>1) определяет </w:t>
      </w:r>
      <w:hyperlink r:id="rId8" w:history="1">
        <w:r w:rsidRPr="00DE16EA">
          <w:rPr>
            <w:rFonts w:ascii="Arial" w:eastAsia="Times New Roman" w:hAnsi="Arial" w:cs="Arial"/>
            <w:color w:val="666699"/>
            <w:sz w:val="24"/>
            <w:szCs w:val="24"/>
            <w:lang w:eastAsia="ru-RU"/>
          </w:rPr>
          <w:t>компетенцию</w:t>
        </w:r>
      </w:hyperlink>
      <w:r w:rsidRPr="00DE16EA">
        <w:rPr>
          <w:rFonts w:ascii="Arial" w:eastAsia="Times New Roman" w:hAnsi="Arial" w:cs="Arial"/>
          <w:color w:val="000000"/>
          <w:sz w:val="24"/>
          <w:szCs w:val="24"/>
          <w:lang w:eastAsia="ru-RU"/>
        </w:rPr>
        <w:t> федеральных органов исполнительной власти, руководство деятельностью которых оно осуществляет, в области противодействия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7" w:name="dst100051"/>
      <w:bookmarkEnd w:id="37"/>
      <w:r w:rsidRPr="00DE16EA">
        <w:rPr>
          <w:rFonts w:ascii="Arial" w:eastAsia="Times New Roman" w:hAnsi="Arial" w:cs="Arial"/>
          <w:color w:val="000000"/>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8" w:name="dst100052"/>
      <w:bookmarkEnd w:id="38"/>
      <w:r w:rsidRPr="00DE16EA">
        <w:rPr>
          <w:rFonts w:ascii="Arial" w:eastAsia="Times New Roman" w:hAnsi="Arial" w:cs="Arial"/>
          <w:color w:val="000000"/>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9" w:name="dst20"/>
      <w:bookmarkEnd w:id="39"/>
      <w:r w:rsidRPr="00DE16EA">
        <w:rPr>
          <w:rFonts w:ascii="Arial" w:eastAsia="Times New Roman" w:hAnsi="Arial" w:cs="Arial"/>
          <w:color w:val="000000"/>
          <w:sz w:val="24"/>
          <w:szCs w:val="24"/>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9" w:anchor="dst100009" w:history="1">
        <w:r w:rsidRPr="00DE16EA">
          <w:rPr>
            <w:rFonts w:ascii="Arial" w:eastAsia="Times New Roman" w:hAnsi="Arial" w:cs="Arial"/>
            <w:color w:val="666699"/>
            <w:sz w:val="24"/>
            <w:szCs w:val="24"/>
            <w:lang w:eastAsia="ru-RU"/>
          </w:rPr>
          <w:t>порядок</w:t>
        </w:r>
      </w:hyperlink>
      <w:r w:rsidRPr="00DE16EA">
        <w:rPr>
          <w:rFonts w:ascii="Arial" w:eastAsia="Times New Roman" w:hAnsi="Arial" w:cs="Arial"/>
          <w:color w:val="000000"/>
          <w:sz w:val="24"/>
          <w:szCs w:val="24"/>
          <w:lang w:eastAsia="ru-RU"/>
        </w:rPr>
        <w:t xml:space="preserve"> разработки указанных требований и </w:t>
      </w:r>
      <w:proofErr w:type="gramStart"/>
      <w:r w:rsidRPr="00DE16EA">
        <w:rPr>
          <w:rFonts w:ascii="Arial" w:eastAsia="Times New Roman" w:hAnsi="Arial" w:cs="Arial"/>
          <w:color w:val="000000"/>
          <w:sz w:val="24"/>
          <w:szCs w:val="24"/>
          <w:lang w:eastAsia="ru-RU"/>
        </w:rPr>
        <w:t>контроля за</w:t>
      </w:r>
      <w:proofErr w:type="gramEnd"/>
      <w:r w:rsidRPr="00DE16EA">
        <w:rPr>
          <w:rFonts w:ascii="Arial" w:eastAsia="Times New Roman" w:hAnsi="Arial" w:cs="Arial"/>
          <w:color w:val="000000"/>
          <w:sz w:val="24"/>
          <w:szCs w:val="24"/>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 xml:space="preserve">(п. 4 </w:t>
      </w:r>
      <w:proofErr w:type="gramStart"/>
      <w:r w:rsidRPr="00DE16EA">
        <w:rPr>
          <w:rFonts w:ascii="Arial" w:eastAsia="Times New Roman" w:hAnsi="Arial" w:cs="Arial"/>
          <w:color w:val="000000"/>
          <w:sz w:val="24"/>
          <w:szCs w:val="24"/>
          <w:lang w:eastAsia="ru-RU"/>
        </w:rPr>
        <w:t>введен</w:t>
      </w:r>
      <w:proofErr w:type="gramEnd"/>
      <w:r w:rsidRPr="00DE16EA">
        <w:rPr>
          <w:rFonts w:ascii="Arial" w:eastAsia="Times New Roman" w:hAnsi="Arial" w:cs="Arial"/>
          <w:color w:val="000000"/>
          <w:sz w:val="24"/>
          <w:szCs w:val="24"/>
          <w:lang w:eastAsia="ru-RU"/>
        </w:rPr>
        <w:t xml:space="preserve"> Федеральным </w:t>
      </w:r>
      <w:hyperlink r:id="rId10" w:anchor="dst100015" w:history="1">
        <w:r w:rsidRPr="00DE16EA">
          <w:rPr>
            <w:rFonts w:ascii="Arial" w:eastAsia="Times New Roman" w:hAnsi="Arial" w:cs="Arial"/>
            <w:color w:val="666699"/>
            <w:sz w:val="24"/>
            <w:szCs w:val="24"/>
            <w:lang w:eastAsia="ru-RU"/>
          </w:rPr>
          <w:t>законом</w:t>
        </w:r>
      </w:hyperlink>
      <w:r w:rsidRPr="00DE16EA">
        <w:rPr>
          <w:rFonts w:ascii="Arial" w:eastAsia="Times New Roman" w:hAnsi="Arial" w:cs="Arial"/>
          <w:color w:val="000000"/>
          <w:sz w:val="24"/>
          <w:szCs w:val="24"/>
          <w:lang w:eastAsia="ru-RU"/>
        </w:rPr>
        <w:t> от 23.07.2013 N 208-ФЗ)</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0" w:name="dst29"/>
      <w:bookmarkEnd w:id="40"/>
      <w:r w:rsidRPr="00DE16EA">
        <w:rPr>
          <w:rFonts w:ascii="Arial" w:eastAsia="Times New Roman" w:hAnsi="Arial" w:cs="Arial"/>
          <w:color w:val="000000"/>
          <w:sz w:val="24"/>
          <w:szCs w:val="24"/>
          <w:lang w:eastAsia="ru-RU"/>
        </w:rPr>
        <w:t>5) устанавливает </w:t>
      </w:r>
      <w:hyperlink r:id="rId11" w:anchor="dst100005" w:history="1">
        <w:r w:rsidRPr="00DE16EA">
          <w:rPr>
            <w:rFonts w:ascii="Arial" w:eastAsia="Times New Roman" w:hAnsi="Arial" w:cs="Arial"/>
            <w:color w:val="666699"/>
            <w:sz w:val="24"/>
            <w:szCs w:val="24"/>
            <w:lang w:eastAsia="ru-RU"/>
          </w:rPr>
          <w:t>порядок</w:t>
        </w:r>
      </w:hyperlink>
      <w:r w:rsidRPr="00DE16EA">
        <w:rPr>
          <w:rFonts w:ascii="Arial" w:eastAsia="Times New Roman" w:hAnsi="Arial" w:cs="Arial"/>
          <w:color w:val="000000"/>
          <w:sz w:val="24"/>
          <w:szCs w:val="24"/>
          <w:lang w:eastAsia="ru-RU"/>
        </w:rPr>
        <w:t>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 xml:space="preserve">(п. 5 </w:t>
      </w:r>
      <w:proofErr w:type="gramStart"/>
      <w:r w:rsidRPr="00DE16EA">
        <w:rPr>
          <w:rFonts w:ascii="Arial" w:eastAsia="Times New Roman" w:hAnsi="Arial" w:cs="Arial"/>
          <w:color w:val="000000"/>
          <w:sz w:val="24"/>
          <w:szCs w:val="24"/>
          <w:lang w:eastAsia="ru-RU"/>
        </w:rPr>
        <w:t>введен</w:t>
      </w:r>
      <w:proofErr w:type="gramEnd"/>
      <w:r w:rsidRPr="00DE16EA">
        <w:rPr>
          <w:rFonts w:ascii="Arial" w:eastAsia="Times New Roman" w:hAnsi="Arial" w:cs="Arial"/>
          <w:color w:val="000000"/>
          <w:sz w:val="24"/>
          <w:szCs w:val="24"/>
          <w:lang w:eastAsia="ru-RU"/>
        </w:rPr>
        <w:t xml:space="preserve"> Федеральным </w:t>
      </w:r>
      <w:hyperlink r:id="rId12" w:anchor="dst100011" w:history="1">
        <w:r w:rsidRPr="00DE16EA">
          <w:rPr>
            <w:rFonts w:ascii="Arial" w:eastAsia="Times New Roman" w:hAnsi="Arial" w:cs="Arial"/>
            <w:color w:val="666699"/>
            <w:sz w:val="24"/>
            <w:szCs w:val="24"/>
            <w:lang w:eastAsia="ru-RU"/>
          </w:rPr>
          <w:t>законом</w:t>
        </w:r>
      </w:hyperlink>
      <w:r w:rsidRPr="00DE16EA">
        <w:rPr>
          <w:rFonts w:ascii="Arial" w:eastAsia="Times New Roman" w:hAnsi="Arial" w:cs="Arial"/>
          <w:color w:val="000000"/>
          <w:sz w:val="24"/>
          <w:szCs w:val="24"/>
          <w:lang w:eastAsia="ru-RU"/>
        </w:rPr>
        <w:t> от 06.07.2016 N 374-ФЗ)</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1" w:name="dst100053"/>
      <w:bookmarkEnd w:id="41"/>
      <w:r w:rsidRPr="00DE16EA">
        <w:rPr>
          <w:rFonts w:ascii="Arial" w:eastAsia="Times New Roman" w:hAnsi="Arial" w:cs="Arial"/>
          <w:color w:val="000000"/>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2" w:name="dst21"/>
      <w:bookmarkEnd w:id="42"/>
      <w:r w:rsidRPr="00DE16EA">
        <w:rPr>
          <w:rFonts w:ascii="Arial" w:eastAsia="Times New Roman" w:hAnsi="Arial" w:cs="Arial"/>
          <w:color w:val="000000"/>
          <w:sz w:val="24"/>
          <w:szCs w:val="24"/>
          <w:lang w:eastAsia="ru-RU"/>
        </w:rPr>
        <w:t xml:space="preserve">3.1. </w:t>
      </w:r>
      <w:proofErr w:type="gramStart"/>
      <w:r w:rsidRPr="00DE16EA">
        <w:rPr>
          <w:rFonts w:ascii="Arial" w:eastAsia="Times New Roman" w:hAnsi="Arial" w:cs="Arial"/>
          <w:color w:val="000000"/>
          <w:sz w:val="24"/>
          <w:szCs w:val="24"/>
          <w:lang w:eastAsia="ru-RU"/>
        </w:rPr>
        <w:t xml:space="preserve">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w:t>
      </w:r>
      <w:r w:rsidRPr="00DE16EA">
        <w:rPr>
          <w:rFonts w:ascii="Arial" w:eastAsia="Times New Roman" w:hAnsi="Arial" w:cs="Arial"/>
          <w:color w:val="000000"/>
          <w:sz w:val="24"/>
          <w:szCs w:val="24"/>
          <w:lang w:eastAsia="ru-RU"/>
        </w:rPr>
        <w:lastRenderedPageBreak/>
        <w:t>основании.</w:t>
      </w:r>
      <w:proofErr w:type="gramEnd"/>
      <w:r w:rsidRPr="00DE16EA">
        <w:rPr>
          <w:rFonts w:ascii="Arial" w:eastAsia="Times New Roman" w:hAnsi="Arial" w:cs="Arial"/>
          <w:color w:val="000000"/>
          <w:sz w:val="24"/>
          <w:szCs w:val="24"/>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(часть 3.1 введена Федеральным </w:t>
      </w:r>
      <w:hyperlink r:id="rId13" w:anchor="dst100017" w:history="1">
        <w:r w:rsidRPr="00DE16EA">
          <w:rPr>
            <w:rFonts w:ascii="Arial" w:eastAsia="Times New Roman" w:hAnsi="Arial" w:cs="Arial"/>
            <w:color w:val="666699"/>
            <w:sz w:val="24"/>
            <w:szCs w:val="24"/>
            <w:lang w:eastAsia="ru-RU"/>
          </w:rPr>
          <w:t>законом</w:t>
        </w:r>
      </w:hyperlink>
      <w:r w:rsidRPr="00DE16EA">
        <w:rPr>
          <w:rFonts w:ascii="Arial" w:eastAsia="Times New Roman" w:hAnsi="Arial" w:cs="Arial"/>
          <w:color w:val="000000"/>
          <w:sz w:val="24"/>
          <w:szCs w:val="24"/>
          <w:lang w:eastAsia="ru-RU"/>
        </w:rPr>
        <w:t> от 23.07.2013 N 208-ФЗ)</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3" w:name="dst30"/>
      <w:bookmarkEnd w:id="43"/>
      <w:r w:rsidRPr="00DE16EA">
        <w:rPr>
          <w:rFonts w:ascii="Arial" w:eastAsia="Times New Roman" w:hAnsi="Arial" w:cs="Arial"/>
          <w:color w:val="000000"/>
          <w:sz w:val="24"/>
          <w:szCs w:val="24"/>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14" w:anchor="dst100050" w:history="1">
        <w:r w:rsidRPr="00DE16EA">
          <w:rPr>
            <w:rFonts w:ascii="Arial" w:eastAsia="Times New Roman" w:hAnsi="Arial" w:cs="Arial"/>
            <w:color w:val="666699"/>
            <w:sz w:val="24"/>
            <w:szCs w:val="24"/>
            <w:lang w:eastAsia="ru-RU"/>
          </w:rPr>
          <w:t>положением</w:t>
        </w:r>
      </w:hyperlink>
      <w:r w:rsidRPr="00DE16EA">
        <w:rPr>
          <w:rFonts w:ascii="Arial" w:eastAsia="Times New Roman" w:hAnsi="Arial" w:cs="Arial"/>
          <w:color w:val="000000"/>
          <w:sz w:val="24"/>
          <w:szCs w:val="24"/>
          <w:lang w:eastAsia="ru-RU"/>
        </w:rPr>
        <w:t>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(в ред. Федеральных законов от 02.11.2013 </w:t>
      </w:r>
      <w:hyperlink r:id="rId15" w:anchor="dst100091" w:history="1">
        <w:r w:rsidRPr="00DE16EA">
          <w:rPr>
            <w:rFonts w:ascii="Arial" w:eastAsia="Times New Roman" w:hAnsi="Arial" w:cs="Arial"/>
            <w:color w:val="666699"/>
            <w:sz w:val="24"/>
            <w:szCs w:val="24"/>
            <w:lang w:eastAsia="ru-RU"/>
          </w:rPr>
          <w:t>N 302-ФЗ</w:t>
        </w:r>
      </w:hyperlink>
      <w:r w:rsidRPr="00DE16EA">
        <w:rPr>
          <w:rFonts w:ascii="Arial" w:eastAsia="Times New Roman" w:hAnsi="Arial" w:cs="Arial"/>
          <w:color w:val="000000"/>
          <w:sz w:val="24"/>
          <w:szCs w:val="24"/>
          <w:lang w:eastAsia="ru-RU"/>
        </w:rPr>
        <w:t>, от 06.07.2016 </w:t>
      </w:r>
      <w:hyperlink r:id="rId16" w:anchor="dst100013" w:history="1">
        <w:r w:rsidRPr="00DE16EA">
          <w:rPr>
            <w:rFonts w:ascii="Arial" w:eastAsia="Times New Roman" w:hAnsi="Arial" w:cs="Arial"/>
            <w:color w:val="666699"/>
            <w:sz w:val="24"/>
            <w:szCs w:val="24"/>
            <w:lang w:eastAsia="ru-RU"/>
          </w:rPr>
          <w:t>N 374-ФЗ</w:t>
        </w:r>
      </w:hyperlink>
      <w:r w:rsidRPr="00DE16EA">
        <w:rPr>
          <w:rFonts w:ascii="Arial" w:eastAsia="Times New Roman" w:hAnsi="Arial" w:cs="Arial"/>
          <w:color w:val="000000"/>
          <w:sz w:val="24"/>
          <w:szCs w:val="24"/>
          <w:lang w:eastAsia="ru-RU"/>
        </w:rPr>
        <w:t>)</w:t>
      </w:r>
    </w:p>
    <w:p w:rsidR="00DE16EA" w:rsidRPr="00DE16EA" w:rsidRDefault="00DE16EA" w:rsidP="00DE16EA">
      <w:pPr>
        <w:shd w:val="clear" w:color="auto" w:fill="FFFFFF"/>
        <w:spacing w:after="0" w:line="266" w:lineRule="atLeast"/>
        <w:jc w:val="both"/>
        <w:rPr>
          <w:rFonts w:ascii="Arial" w:eastAsia="Times New Roman" w:hAnsi="Arial" w:cs="Arial"/>
          <w:color w:val="333333"/>
          <w:sz w:val="24"/>
          <w:szCs w:val="24"/>
          <w:lang w:eastAsia="ru-RU"/>
        </w:rPr>
      </w:pPr>
      <w:r w:rsidRPr="00DE16EA">
        <w:rPr>
          <w:rFonts w:ascii="Arial" w:eastAsia="Times New Roman" w:hAnsi="Arial" w:cs="Arial"/>
          <w:color w:val="333333"/>
          <w:sz w:val="24"/>
          <w:szCs w:val="24"/>
          <w:lang w:eastAsia="ru-RU"/>
        </w:rPr>
        <w:t>(</w:t>
      </w:r>
      <w:proofErr w:type="gramStart"/>
      <w:r w:rsidRPr="00DE16EA">
        <w:rPr>
          <w:rFonts w:ascii="Arial" w:eastAsia="Times New Roman" w:hAnsi="Arial" w:cs="Arial"/>
          <w:color w:val="333333"/>
          <w:sz w:val="24"/>
          <w:szCs w:val="24"/>
          <w:lang w:eastAsia="ru-RU"/>
        </w:rPr>
        <w:t>см</w:t>
      </w:r>
      <w:proofErr w:type="gramEnd"/>
      <w:r w:rsidRPr="00DE16EA">
        <w:rPr>
          <w:rFonts w:ascii="Arial" w:eastAsia="Times New Roman" w:hAnsi="Arial" w:cs="Arial"/>
          <w:color w:val="333333"/>
          <w:sz w:val="24"/>
          <w:szCs w:val="24"/>
          <w:lang w:eastAsia="ru-RU"/>
        </w:rPr>
        <w:t>. текст в предыдущей редакции)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4" w:name="dst31"/>
      <w:bookmarkEnd w:id="44"/>
      <w:r w:rsidRPr="00DE16EA">
        <w:rPr>
          <w:rFonts w:ascii="Arial" w:eastAsia="Times New Roman" w:hAnsi="Arial" w:cs="Arial"/>
          <w:color w:val="000000"/>
          <w:sz w:val="24"/>
          <w:szCs w:val="24"/>
          <w:lang w:eastAsia="ru-RU"/>
        </w:rPr>
        <w:t xml:space="preserve">4.1. </w:t>
      </w:r>
      <w:proofErr w:type="gramStart"/>
      <w:r w:rsidRPr="00DE16EA">
        <w:rPr>
          <w:rFonts w:ascii="Arial" w:eastAsia="Times New Roman" w:hAnsi="Arial" w:cs="Arial"/>
          <w:color w:val="000000"/>
          <w:sz w:val="24"/>
          <w:szCs w:val="24"/>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DE16EA">
        <w:rPr>
          <w:rFonts w:ascii="Arial" w:eastAsia="Times New Roman" w:hAnsi="Arial" w:cs="Arial"/>
          <w:color w:val="000000"/>
          <w:sz w:val="24"/>
          <w:szCs w:val="24"/>
          <w:lang w:eastAsia="ru-RU"/>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DE16EA">
        <w:rPr>
          <w:rFonts w:ascii="Arial" w:eastAsia="Times New Roman" w:hAnsi="Arial" w:cs="Arial"/>
          <w:color w:val="000000"/>
          <w:sz w:val="24"/>
          <w:szCs w:val="24"/>
          <w:lang w:eastAsia="ru-RU"/>
        </w:rPr>
        <w:t>,</w:t>
      </w:r>
      <w:proofErr w:type="gramEnd"/>
      <w:r w:rsidRPr="00DE16EA">
        <w:rPr>
          <w:rFonts w:ascii="Arial" w:eastAsia="Times New Roman" w:hAnsi="Arial" w:cs="Arial"/>
          <w:color w:val="000000"/>
          <w:sz w:val="24"/>
          <w:szCs w:val="24"/>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(часть 4.1 введена Федеральным </w:t>
      </w:r>
      <w:hyperlink r:id="rId17" w:anchor="dst100014" w:history="1">
        <w:r w:rsidRPr="00DE16EA">
          <w:rPr>
            <w:rFonts w:ascii="Arial" w:eastAsia="Times New Roman" w:hAnsi="Arial" w:cs="Arial"/>
            <w:color w:val="666699"/>
            <w:sz w:val="24"/>
            <w:szCs w:val="24"/>
            <w:lang w:eastAsia="ru-RU"/>
          </w:rPr>
          <w:t>законом</w:t>
        </w:r>
      </w:hyperlink>
      <w:r w:rsidRPr="00DE16EA">
        <w:rPr>
          <w:rFonts w:ascii="Arial" w:eastAsia="Times New Roman" w:hAnsi="Arial" w:cs="Arial"/>
          <w:color w:val="000000"/>
          <w:sz w:val="24"/>
          <w:szCs w:val="24"/>
          <w:lang w:eastAsia="ru-RU"/>
        </w:rPr>
        <w:t> от 06.07.2016 N 374-ФЗ)</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5" w:name="dst32"/>
      <w:bookmarkEnd w:id="45"/>
      <w:r w:rsidRPr="00DE16EA">
        <w:rPr>
          <w:rFonts w:ascii="Arial" w:eastAsia="Times New Roman" w:hAnsi="Arial" w:cs="Arial"/>
          <w:color w:val="000000"/>
          <w:sz w:val="24"/>
          <w:szCs w:val="24"/>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18" w:anchor="dst30" w:history="1">
        <w:r w:rsidRPr="00DE16EA">
          <w:rPr>
            <w:rFonts w:ascii="Arial" w:eastAsia="Times New Roman" w:hAnsi="Arial" w:cs="Arial"/>
            <w:color w:val="666699"/>
            <w:sz w:val="24"/>
            <w:szCs w:val="24"/>
            <w:lang w:eastAsia="ru-RU"/>
          </w:rPr>
          <w:t>частями 4</w:t>
        </w:r>
      </w:hyperlink>
      <w:r w:rsidRPr="00DE16EA">
        <w:rPr>
          <w:rFonts w:ascii="Arial" w:eastAsia="Times New Roman" w:hAnsi="Arial" w:cs="Arial"/>
          <w:color w:val="000000"/>
          <w:sz w:val="24"/>
          <w:szCs w:val="24"/>
          <w:lang w:eastAsia="ru-RU"/>
        </w:rPr>
        <w:t> и </w:t>
      </w:r>
      <w:hyperlink r:id="rId19" w:anchor="dst31" w:history="1">
        <w:r w:rsidRPr="00DE16EA">
          <w:rPr>
            <w:rFonts w:ascii="Arial" w:eastAsia="Times New Roman" w:hAnsi="Arial" w:cs="Arial"/>
            <w:color w:val="666699"/>
            <w:sz w:val="24"/>
            <w:szCs w:val="24"/>
            <w:lang w:eastAsia="ru-RU"/>
          </w:rPr>
          <w:t>4.1</w:t>
        </w:r>
      </w:hyperlink>
      <w:r w:rsidRPr="00DE16EA">
        <w:rPr>
          <w:rFonts w:ascii="Arial" w:eastAsia="Times New Roman" w:hAnsi="Arial" w:cs="Arial"/>
          <w:color w:val="000000"/>
          <w:sz w:val="24"/>
          <w:szCs w:val="24"/>
          <w:lang w:eastAsia="ru-RU"/>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DE16EA">
        <w:rPr>
          <w:rFonts w:ascii="Arial" w:eastAsia="Times New Roman" w:hAnsi="Arial" w:cs="Arial"/>
          <w:color w:val="000000"/>
          <w:sz w:val="24"/>
          <w:szCs w:val="24"/>
          <w:lang w:eastAsia="ru-RU"/>
        </w:rPr>
        <w:t>гражданина</w:t>
      </w:r>
      <w:proofErr w:type="gramEnd"/>
      <w:r w:rsidRPr="00DE16EA">
        <w:rPr>
          <w:rFonts w:ascii="Arial" w:eastAsia="Times New Roman" w:hAnsi="Arial" w:cs="Arial"/>
          <w:color w:val="000000"/>
          <w:sz w:val="24"/>
          <w:szCs w:val="24"/>
          <w:lang w:eastAsia="ru-RU"/>
        </w:rPr>
        <w:t xml:space="preserve"> дополнительных мер по обеспечению безопасности личности, общества и государства. </w:t>
      </w:r>
      <w:hyperlink r:id="rId20" w:anchor="dst100012" w:history="1">
        <w:r w:rsidRPr="00DE16EA">
          <w:rPr>
            <w:rFonts w:ascii="Arial" w:eastAsia="Times New Roman" w:hAnsi="Arial" w:cs="Arial"/>
            <w:color w:val="666699"/>
            <w:sz w:val="24"/>
            <w:szCs w:val="24"/>
            <w:lang w:eastAsia="ru-RU"/>
          </w:rPr>
          <w:t>Порядок</w:t>
        </w:r>
      </w:hyperlink>
      <w:r w:rsidRPr="00DE16EA">
        <w:rPr>
          <w:rFonts w:ascii="Arial" w:eastAsia="Times New Roman" w:hAnsi="Arial" w:cs="Arial"/>
          <w:color w:val="000000"/>
          <w:sz w:val="24"/>
          <w:szCs w:val="24"/>
          <w:lang w:eastAsia="ru-RU"/>
        </w:rPr>
        <w:t>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(часть 5 введена Федеральным </w:t>
      </w:r>
      <w:hyperlink r:id="rId21" w:anchor="dst100009" w:history="1">
        <w:r w:rsidRPr="00DE16EA">
          <w:rPr>
            <w:rFonts w:ascii="Arial" w:eastAsia="Times New Roman" w:hAnsi="Arial" w:cs="Arial"/>
            <w:color w:val="666699"/>
            <w:sz w:val="24"/>
            <w:szCs w:val="24"/>
            <w:lang w:eastAsia="ru-RU"/>
          </w:rPr>
          <w:t>законом</w:t>
        </w:r>
      </w:hyperlink>
      <w:r w:rsidRPr="00DE16EA">
        <w:rPr>
          <w:rFonts w:ascii="Arial" w:eastAsia="Times New Roman" w:hAnsi="Arial" w:cs="Arial"/>
          <w:color w:val="000000"/>
          <w:sz w:val="24"/>
          <w:szCs w:val="24"/>
          <w:lang w:eastAsia="ru-RU"/>
        </w:rPr>
        <w:t> от 03.05.2011 N 96-ФЗ; в ред. Федерального </w:t>
      </w:r>
      <w:hyperlink r:id="rId22" w:anchor="dst100016" w:history="1">
        <w:r w:rsidRPr="00DE16EA">
          <w:rPr>
            <w:rFonts w:ascii="Arial" w:eastAsia="Times New Roman" w:hAnsi="Arial" w:cs="Arial"/>
            <w:color w:val="666699"/>
            <w:sz w:val="24"/>
            <w:szCs w:val="24"/>
            <w:lang w:eastAsia="ru-RU"/>
          </w:rPr>
          <w:t>закона</w:t>
        </w:r>
      </w:hyperlink>
      <w:r w:rsidRPr="00DE16EA">
        <w:rPr>
          <w:rFonts w:ascii="Arial" w:eastAsia="Times New Roman" w:hAnsi="Arial" w:cs="Arial"/>
          <w:color w:val="000000"/>
          <w:sz w:val="24"/>
          <w:szCs w:val="24"/>
          <w:lang w:eastAsia="ru-RU"/>
        </w:rPr>
        <w:t> от 06.07.2016 N 374-ФЗ)</w:t>
      </w:r>
    </w:p>
    <w:p w:rsidR="00DE16EA" w:rsidRPr="00DE16EA" w:rsidRDefault="00DE16EA" w:rsidP="00DE16EA">
      <w:pPr>
        <w:shd w:val="clear" w:color="auto" w:fill="FFFFFF"/>
        <w:spacing w:after="0" w:line="266" w:lineRule="atLeast"/>
        <w:jc w:val="both"/>
        <w:rPr>
          <w:rFonts w:ascii="Arial" w:eastAsia="Times New Roman" w:hAnsi="Arial" w:cs="Arial"/>
          <w:color w:val="333333"/>
          <w:sz w:val="24"/>
          <w:szCs w:val="24"/>
          <w:lang w:eastAsia="ru-RU"/>
        </w:rPr>
      </w:pPr>
      <w:proofErr w:type="gramStart"/>
      <w:r w:rsidRPr="00DE16EA">
        <w:rPr>
          <w:rFonts w:ascii="Arial" w:eastAsia="Times New Roman" w:hAnsi="Arial" w:cs="Arial"/>
          <w:color w:val="333333"/>
          <w:sz w:val="24"/>
          <w:szCs w:val="24"/>
          <w:lang w:eastAsia="ru-RU"/>
        </w:rPr>
        <w:lastRenderedPageBreak/>
        <w:t>(см. текст в предыдущей </w:t>
      </w:r>
      <w:proofErr w:type="spellStart"/>
      <w:r w:rsidRPr="00DE16EA">
        <w:rPr>
          <w:rFonts w:ascii="Arial" w:eastAsia="Times New Roman" w:hAnsi="Arial" w:cs="Arial"/>
          <w:color w:val="333333"/>
          <w:sz w:val="24"/>
          <w:szCs w:val="24"/>
          <w:lang w:eastAsia="ru-RU"/>
        </w:rPr>
        <w:t>редакц</w:t>
      </w:r>
      <w:proofErr w:type="spellEnd"/>
      <w:proofErr w:type="gramEnd"/>
    </w:p>
    <w:p w:rsidR="00DE16EA" w:rsidRPr="00DE16EA" w:rsidRDefault="00DE16EA" w:rsidP="00DE16EA">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DE16EA">
        <w:rPr>
          <w:rFonts w:ascii="Arial" w:eastAsia="Times New Roman" w:hAnsi="Arial" w:cs="Arial"/>
          <w:b/>
          <w:bCs/>
          <w:color w:val="000000"/>
          <w:kern w:val="36"/>
          <w:sz w:val="24"/>
          <w:szCs w:val="24"/>
          <w:lang w:eastAsia="ru-RU"/>
        </w:rPr>
        <w:t>Статья 5.1. Полномочия органов исполнительной власти субъектов Российской Федерации в области противодействия терроризму</w:t>
      </w:r>
    </w:p>
    <w:p w:rsidR="00DE16EA" w:rsidRPr="00DE16EA" w:rsidRDefault="00DE16EA" w:rsidP="00DE16EA">
      <w:pPr>
        <w:shd w:val="clear" w:color="auto" w:fill="FFFFFF"/>
        <w:spacing w:after="0" w:line="266" w:lineRule="atLeast"/>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w:t>
      </w:r>
      <w:proofErr w:type="gramStart"/>
      <w:r w:rsidRPr="00DE16EA">
        <w:rPr>
          <w:rFonts w:ascii="Arial" w:eastAsia="Times New Roman" w:hAnsi="Arial" w:cs="Arial"/>
          <w:color w:val="000000"/>
          <w:sz w:val="24"/>
          <w:szCs w:val="24"/>
          <w:lang w:eastAsia="ru-RU"/>
        </w:rPr>
        <w:t>введена</w:t>
      </w:r>
      <w:proofErr w:type="gramEnd"/>
      <w:r w:rsidRPr="00DE16EA">
        <w:rPr>
          <w:rFonts w:ascii="Arial" w:eastAsia="Times New Roman" w:hAnsi="Arial" w:cs="Arial"/>
          <w:color w:val="000000"/>
          <w:sz w:val="24"/>
          <w:szCs w:val="24"/>
          <w:lang w:eastAsia="ru-RU"/>
        </w:rPr>
        <w:t xml:space="preserve"> Федеральным </w:t>
      </w:r>
      <w:hyperlink r:id="rId23" w:anchor="dst100139" w:history="1">
        <w:r w:rsidRPr="00DE16EA">
          <w:rPr>
            <w:rFonts w:ascii="Arial" w:eastAsia="Times New Roman" w:hAnsi="Arial" w:cs="Arial"/>
            <w:color w:val="666699"/>
            <w:sz w:val="24"/>
            <w:szCs w:val="24"/>
            <w:lang w:eastAsia="ru-RU"/>
          </w:rPr>
          <w:t>законом</w:t>
        </w:r>
      </w:hyperlink>
      <w:r w:rsidRPr="00DE16EA">
        <w:rPr>
          <w:rFonts w:ascii="Arial" w:eastAsia="Times New Roman" w:hAnsi="Arial" w:cs="Arial"/>
          <w:color w:val="000000"/>
          <w:sz w:val="24"/>
          <w:szCs w:val="24"/>
          <w:lang w:eastAsia="ru-RU"/>
        </w:rPr>
        <w:t> от 05.05.2014 N 130-ФЗ)</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r w:rsidRPr="00DE16EA">
        <w:rPr>
          <w:rFonts w:ascii="Arial" w:eastAsia="Times New Roman" w:hAnsi="Arial" w:cs="Arial"/>
          <w:color w:val="000000"/>
          <w:sz w:val="24"/>
          <w:szCs w:val="24"/>
          <w:lang w:eastAsia="ru-RU"/>
        </w:rPr>
        <w:t> </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6" w:name="dst100205"/>
      <w:bookmarkEnd w:id="46"/>
      <w:r w:rsidRPr="00DE16EA">
        <w:rPr>
          <w:rFonts w:ascii="Arial" w:eastAsia="Times New Roman" w:hAnsi="Arial" w:cs="Arial"/>
          <w:color w:val="000000"/>
          <w:sz w:val="24"/>
          <w:szCs w:val="24"/>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7" w:name="dst100206"/>
      <w:bookmarkEnd w:id="47"/>
      <w:r w:rsidRPr="00DE16EA">
        <w:rPr>
          <w:rFonts w:ascii="Arial" w:eastAsia="Times New Roman" w:hAnsi="Arial" w:cs="Arial"/>
          <w:color w:val="000000"/>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8" w:name="dst100207"/>
      <w:bookmarkEnd w:id="48"/>
      <w:r w:rsidRPr="00DE16EA">
        <w:rPr>
          <w:rFonts w:ascii="Arial" w:eastAsia="Times New Roman" w:hAnsi="Arial" w:cs="Arial"/>
          <w:color w:val="000000"/>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9" w:name="dst100208"/>
      <w:bookmarkEnd w:id="49"/>
      <w:r w:rsidRPr="00DE16EA">
        <w:rPr>
          <w:rFonts w:ascii="Arial" w:eastAsia="Times New Roman" w:hAnsi="Arial" w:cs="Arial"/>
          <w:color w:val="000000"/>
          <w:sz w:val="24"/>
          <w:szCs w:val="24"/>
          <w:lang w:eastAsia="ru-RU"/>
        </w:rPr>
        <w:t>3) организует деятельность сформированного в соответствии с </w:t>
      </w:r>
      <w:hyperlink r:id="rId24" w:anchor="dst30" w:history="1">
        <w:r w:rsidRPr="00DE16EA">
          <w:rPr>
            <w:rFonts w:ascii="Arial" w:eastAsia="Times New Roman" w:hAnsi="Arial" w:cs="Arial"/>
            <w:color w:val="666699"/>
            <w:sz w:val="24"/>
            <w:szCs w:val="24"/>
            <w:lang w:eastAsia="ru-RU"/>
          </w:rPr>
          <w:t>частью 4 статьи 5</w:t>
        </w:r>
      </w:hyperlink>
      <w:r w:rsidRPr="00DE16EA">
        <w:rPr>
          <w:rFonts w:ascii="Arial" w:eastAsia="Times New Roman" w:hAnsi="Arial" w:cs="Arial"/>
          <w:color w:val="000000"/>
          <w:sz w:val="24"/>
          <w:szCs w:val="24"/>
          <w:lang w:eastAsia="ru-RU"/>
        </w:rPr>
        <w:t xml:space="preserve"> настоящего Федерального </w:t>
      </w:r>
      <w:proofErr w:type="gramStart"/>
      <w:r w:rsidRPr="00DE16EA">
        <w:rPr>
          <w:rFonts w:ascii="Arial" w:eastAsia="Times New Roman" w:hAnsi="Arial" w:cs="Arial"/>
          <w:color w:val="000000"/>
          <w:sz w:val="24"/>
          <w:szCs w:val="24"/>
          <w:lang w:eastAsia="ru-RU"/>
        </w:rPr>
        <w:t>закона по решению</w:t>
      </w:r>
      <w:proofErr w:type="gramEnd"/>
      <w:r w:rsidRPr="00DE16EA">
        <w:rPr>
          <w:rFonts w:ascii="Arial" w:eastAsia="Times New Roman" w:hAnsi="Arial" w:cs="Arial"/>
          <w:color w:val="000000"/>
          <w:sz w:val="24"/>
          <w:szCs w:val="24"/>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0" w:name="dst100209"/>
      <w:bookmarkEnd w:id="50"/>
      <w:r w:rsidRPr="00DE16EA">
        <w:rPr>
          <w:rFonts w:ascii="Arial" w:eastAsia="Times New Roman" w:hAnsi="Arial" w:cs="Arial"/>
          <w:color w:val="000000"/>
          <w:sz w:val="24"/>
          <w:szCs w:val="24"/>
          <w:lang w:eastAsia="ru-RU"/>
        </w:rPr>
        <w:t>2. Высший исполнительный орган государственной власти субъекта Российской Федерации: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1" w:name="dst100210"/>
      <w:bookmarkEnd w:id="51"/>
      <w:r w:rsidRPr="00DE16EA">
        <w:rPr>
          <w:rFonts w:ascii="Arial" w:eastAsia="Times New Roman" w:hAnsi="Arial" w:cs="Arial"/>
          <w:color w:val="000000"/>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2" w:name="dst100211"/>
      <w:bookmarkEnd w:id="52"/>
      <w:r w:rsidRPr="00DE16EA">
        <w:rPr>
          <w:rFonts w:ascii="Arial" w:eastAsia="Times New Roman" w:hAnsi="Arial" w:cs="Arial"/>
          <w:color w:val="000000"/>
          <w:sz w:val="24"/>
          <w:szCs w:val="24"/>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3" w:name="dst100212"/>
      <w:bookmarkEnd w:id="53"/>
      <w:r w:rsidRPr="00DE16EA">
        <w:rPr>
          <w:rFonts w:ascii="Arial" w:eastAsia="Times New Roman" w:hAnsi="Arial" w:cs="Arial"/>
          <w:color w:val="000000"/>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4" w:name="dst100213"/>
      <w:bookmarkEnd w:id="54"/>
      <w:r w:rsidRPr="00DE16EA">
        <w:rPr>
          <w:rFonts w:ascii="Arial" w:eastAsia="Times New Roman" w:hAnsi="Arial" w:cs="Arial"/>
          <w:color w:val="000000"/>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5" w:name="dst100214"/>
      <w:bookmarkEnd w:id="55"/>
      <w:r w:rsidRPr="00DE16EA">
        <w:rPr>
          <w:rFonts w:ascii="Arial" w:eastAsia="Times New Roman" w:hAnsi="Arial" w:cs="Arial"/>
          <w:color w:val="000000"/>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6" w:name="dst100215"/>
      <w:bookmarkEnd w:id="56"/>
      <w:r w:rsidRPr="00DE16EA">
        <w:rPr>
          <w:rFonts w:ascii="Arial" w:eastAsia="Times New Roman" w:hAnsi="Arial" w:cs="Arial"/>
          <w:color w:val="000000"/>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7" w:name="dst100216"/>
      <w:bookmarkEnd w:id="57"/>
      <w:r w:rsidRPr="00DE16EA">
        <w:rPr>
          <w:rFonts w:ascii="Arial" w:eastAsia="Times New Roman" w:hAnsi="Arial" w:cs="Arial"/>
          <w:color w:val="000000"/>
          <w:sz w:val="24"/>
          <w:szCs w:val="24"/>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8" w:name="dst100217"/>
      <w:bookmarkEnd w:id="58"/>
      <w:r w:rsidRPr="00DE16EA">
        <w:rPr>
          <w:rFonts w:ascii="Arial" w:eastAsia="Times New Roman" w:hAnsi="Arial" w:cs="Arial"/>
          <w:color w:val="000000"/>
          <w:sz w:val="24"/>
          <w:szCs w:val="24"/>
          <w:lang w:eastAsia="ru-RU"/>
        </w:rPr>
        <w:t xml:space="preserve">8) организует поддержание в состоянии постоянной готовности к эффективному использованию сил и средств органов исполнительной власти </w:t>
      </w:r>
      <w:r w:rsidRPr="00DE16EA">
        <w:rPr>
          <w:rFonts w:ascii="Arial" w:eastAsia="Times New Roman" w:hAnsi="Arial" w:cs="Arial"/>
          <w:color w:val="000000"/>
          <w:sz w:val="24"/>
          <w:szCs w:val="24"/>
          <w:lang w:eastAsia="ru-RU"/>
        </w:rPr>
        <w:lastRenderedPageBreak/>
        <w:t>субъекта Российской Федерации, предназначенных для минимизации и (или) ликвидации последствий проявлений терроризма;</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9" w:name="dst100218"/>
      <w:bookmarkEnd w:id="59"/>
      <w:r w:rsidRPr="00DE16EA">
        <w:rPr>
          <w:rFonts w:ascii="Arial" w:eastAsia="Times New Roman" w:hAnsi="Arial" w:cs="Arial"/>
          <w:color w:val="000000"/>
          <w:sz w:val="24"/>
          <w:szCs w:val="24"/>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DE16EA">
        <w:rPr>
          <w:rFonts w:ascii="Arial" w:eastAsia="Times New Roman" w:hAnsi="Arial" w:cs="Arial"/>
          <w:color w:val="000000"/>
          <w:sz w:val="24"/>
          <w:szCs w:val="24"/>
          <w:lang w:eastAsia="ru-RU"/>
        </w:rPr>
        <w:t>безопасности</w:t>
      </w:r>
      <w:proofErr w:type="gramEnd"/>
      <w:r w:rsidRPr="00DE16EA">
        <w:rPr>
          <w:rFonts w:ascii="Arial" w:eastAsia="Times New Roman" w:hAnsi="Arial" w:cs="Arial"/>
          <w:color w:val="000000"/>
          <w:sz w:val="24"/>
          <w:szCs w:val="24"/>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DE16EA" w:rsidRPr="00DE16EA" w:rsidRDefault="00DE16EA" w:rsidP="00DE16EA">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0" w:name="dst100219"/>
      <w:bookmarkEnd w:id="60"/>
      <w:r w:rsidRPr="00DE16EA">
        <w:rPr>
          <w:rFonts w:ascii="Arial" w:eastAsia="Times New Roman" w:hAnsi="Arial" w:cs="Arial"/>
          <w:color w:val="000000"/>
          <w:sz w:val="24"/>
          <w:szCs w:val="24"/>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4802DD" w:rsidRDefault="004802DD">
      <w:bookmarkStart w:id="61" w:name="_GoBack"/>
      <w:bookmarkEnd w:id="61"/>
    </w:p>
    <w:sectPr w:rsidR="004802DD" w:rsidSect="00EA5F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DE16EA"/>
    <w:rsid w:val="004802DD"/>
    <w:rsid w:val="00D71588"/>
    <w:rsid w:val="00DE16EA"/>
    <w:rsid w:val="00EA5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F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16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16EA"/>
    <w:rPr>
      <w:color w:val="0000FF"/>
      <w:u w:val="single"/>
    </w:rPr>
  </w:style>
</w:styles>
</file>

<file path=word/webSettings.xml><?xml version="1.0" encoding="utf-8"?>
<w:webSettings xmlns:r="http://schemas.openxmlformats.org/officeDocument/2006/relationships" xmlns:w="http://schemas.openxmlformats.org/wordprocessingml/2006/main">
  <w:divs>
    <w:div w:id="17320931">
      <w:bodyDiv w:val="1"/>
      <w:marLeft w:val="0"/>
      <w:marRight w:val="0"/>
      <w:marTop w:val="0"/>
      <w:marBottom w:val="0"/>
      <w:divBdr>
        <w:top w:val="none" w:sz="0" w:space="0" w:color="auto"/>
        <w:left w:val="none" w:sz="0" w:space="0" w:color="auto"/>
        <w:bottom w:val="none" w:sz="0" w:space="0" w:color="auto"/>
        <w:right w:val="none" w:sz="0" w:space="0" w:color="auto"/>
      </w:divBdr>
      <w:divsChild>
        <w:div w:id="244848454">
          <w:marLeft w:val="0"/>
          <w:marRight w:val="0"/>
          <w:marTop w:val="120"/>
          <w:marBottom w:val="0"/>
          <w:divBdr>
            <w:top w:val="none" w:sz="0" w:space="0" w:color="auto"/>
            <w:left w:val="none" w:sz="0" w:space="0" w:color="auto"/>
            <w:bottom w:val="none" w:sz="0" w:space="0" w:color="auto"/>
            <w:right w:val="none" w:sz="0" w:space="0" w:color="auto"/>
          </w:divBdr>
        </w:div>
        <w:div w:id="1688797921">
          <w:marLeft w:val="0"/>
          <w:marRight w:val="0"/>
          <w:marTop w:val="120"/>
          <w:marBottom w:val="0"/>
          <w:divBdr>
            <w:top w:val="none" w:sz="0" w:space="0" w:color="auto"/>
            <w:left w:val="none" w:sz="0" w:space="0" w:color="auto"/>
            <w:bottom w:val="none" w:sz="0" w:space="0" w:color="auto"/>
            <w:right w:val="none" w:sz="0" w:space="0" w:color="auto"/>
          </w:divBdr>
        </w:div>
        <w:div w:id="143862884">
          <w:marLeft w:val="0"/>
          <w:marRight w:val="0"/>
          <w:marTop w:val="0"/>
          <w:marBottom w:val="96"/>
          <w:divBdr>
            <w:top w:val="none" w:sz="0" w:space="0" w:color="auto"/>
            <w:left w:val="single" w:sz="24" w:space="0" w:color="CED3F1"/>
            <w:bottom w:val="none" w:sz="0" w:space="0" w:color="auto"/>
            <w:right w:val="none" w:sz="0" w:space="0" w:color="auto"/>
          </w:divBdr>
        </w:div>
        <w:div w:id="283270157">
          <w:marLeft w:val="0"/>
          <w:marRight w:val="0"/>
          <w:marTop w:val="120"/>
          <w:marBottom w:val="0"/>
          <w:divBdr>
            <w:top w:val="none" w:sz="0" w:space="0" w:color="auto"/>
            <w:left w:val="none" w:sz="0" w:space="0" w:color="auto"/>
            <w:bottom w:val="none" w:sz="0" w:space="0" w:color="auto"/>
            <w:right w:val="none" w:sz="0" w:space="0" w:color="auto"/>
          </w:divBdr>
        </w:div>
      </w:divsChild>
    </w:div>
    <w:div w:id="750471494">
      <w:bodyDiv w:val="1"/>
      <w:marLeft w:val="0"/>
      <w:marRight w:val="0"/>
      <w:marTop w:val="0"/>
      <w:marBottom w:val="0"/>
      <w:divBdr>
        <w:top w:val="none" w:sz="0" w:space="0" w:color="auto"/>
        <w:left w:val="none" w:sz="0" w:space="0" w:color="auto"/>
        <w:bottom w:val="none" w:sz="0" w:space="0" w:color="auto"/>
        <w:right w:val="none" w:sz="0" w:space="0" w:color="auto"/>
      </w:divBdr>
      <w:divsChild>
        <w:div w:id="2025400971">
          <w:marLeft w:val="0"/>
          <w:marRight w:val="0"/>
          <w:marTop w:val="120"/>
          <w:marBottom w:val="0"/>
          <w:divBdr>
            <w:top w:val="none" w:sz="0" w:space="0" w:color="auto"/>
            <w:left w:val="none" w:sz="0" w:space="0" w:color="auto"/>
            <w:bottom w:val="none" w:sz="0" w:space="0" w:color="auto"/>
            <w:right w:val="none" w:sz="0" w:space="0" w:color="auto"/>
          </w:divBdr>
        </w:div>
        <w:div w:id="830486508">
          <w:marLeft w:val="0"/>
          <w:marRight w:val="0"/>
          <w:marTop w:val="120"/>
          <w:marBottom w:val="0"/>
          <w:divBdr>
            <w:top w:val="none" w:sz="0" w:space="0" w:color="auto"/>
            <w:left w:val="none" w:sz="0" w:space="0" w:color="auto"/>
            <w:bottom w:val="none" w:sz="0" w:space="0" w:color="auto"/>
            <w:right w:val="none" w:sz="0" w:space="0" w:color="auto"/>
          </w:divBdr>
        </w:div>
        <w:div w:id="1667978811">
          <w:marLeft w:val="0"/>
          <w:marRight w:val="0"/>
          <w:marTop w:val="120"/>
          <w:marBottom w:val="0"/>
          <w:divBdr>
            <w:top w:val="none" w:sz="0" w:space="0" w:color="auto"/>
            <w:left w:val="none" w:sz="0" w:space="0" w:color="auto"/>
            <w:bottom w:val="none" w:sz="0" w:space="0" w:color="auto"/>
            <w:right w:val="none" w:sz="0" w:space="0" w:color="auto"/>
          </w:divBdr>
        </w:div>
        <w:div w:id="1048189967">
          <w:marLeft w:val="0"/>
          <w:marRight w:val="0"/>
          <w:marTop w:val="120"/>
          <w:marBottom w:val="0"/>
          <w:divBdr>
            <w:top w:val="none" w:sz="0" w:space="0" w:color="auto"/>
            <w:left w:val="none" w:sz="0" w:space="0" w:color="auto"/>
            <w:bottom w:val="none" w:sz="0" w:space="0" w:color="auto"/>
            <w:right w:val="none" w:sz="0" w:space="0" w:color="auto"/>
          </w:divBdr>
        </w:div>
        <w:div w:id="152263122">
          <w:marLeft w:val="0"/>
          <w:marRight w:val="0"/>
          <w:marTop w:val="120"/>
          <w:marBottom w:val="0"/>
          <w:divBdr>
            <w:top w:val="none" w:sz="0" w:space="0" w:color="auto"/>
            <w:left w:val="none" w:sz="0" w:space="0" w:color="auto"/>
            <w:bottom w:val="none" w:sz="0" w:space="0" w:color="auto"/>
            <w:right w:val="none" w:sz="0" w:space="0" w:color="auto"/>
          </w:divBdr>
        </w:div>
        <w:div w:id="1559512755">
          <w:marLeft w:val="0"/>
          <w:marRight w:val="0"/>
          <w:marTop w:val="120"/>
          <w:marBottom w:val="0"/>
          <w:divBdr>
            <w:top w:val="none" w:sz="0" w:space="0" w:color="auto"/>
            <w:left w:val="none" w:sz="0" w:space="0" w:color="auto"/>
            <w:bottom w:val="none" w:sz="0" w:space="0" w:color="auto"/>
            <w:right w:val="none" w:sz="0" w:space="0" w:color="auto"/>
          </w:divBdr>
        </w:div>
        <w:div w:id="1882131958">
          <w:marLeft w:val="0"/>
          <w:marRight w:val="0"/>
          <w:marTop w:val="120"/>
          <w:marBottom w:val="0"/>
          <w:divBdr>
            <w:top w:val="none" w:sz="0" w:space="0" w:color="auto"/>
            <w:left w:val="none" w:sz="0" w:space="0" w:color="auto"/>
            <w:bottom w:val="none" w:sz="0" w:space="0" w:color="auto"/>
            <w:right w:val="none" w:sz="0" w:space="0" w:color="auto"/>
          </w:divBdr>
        </w:div>
        <w:div w:id="766578342">
          <w:marLeft w:val="0"/>
          <w:marRight w:val="0"/>
          <w:marTop w:val="120"/>
          <w:marBottom w:val="0"/>
          <w:divBdr>
            <w:top w:val="none" w:sz="0" w:space="0" w:color="auto"/>
            <w:left w:val="none" w:sz="0" w:space="0" w:color="auto"/>
            <w:bottom w:val="none" w:sz="0" w:space="0" w:color="auto"/>
            <w:right w:val="none" w:sz="0" w:space="0" w:color="auto"/>
          </w:divBdr>
        </w:div>
        <w:div w:id="1987659803">
          <w:marLeft w:val="0"/>
          <w:marRight w:val="0"/>
          <w:marTop w:val="120"/>
          <w:marBottom w:val="0"/>
          <w:divBdr>
            <w:top w:val="none" w:sz="0" w:space="0" w:color="auto"/>
            <w:left w:val="none" w:sz="0" w:space="0" w:color="auto"/>
            <w:bottom w:val="none" w:sz="0" w:space="0" w:color="auto"/>
            <w:right w:val="none" w:sz="0" w:space="0" w:color="auto"/>
          </w:divBdr>
        </w:div>
        <w:div w:id="1087266920">
          <w:marLeft w:val="0"/>
          <w:marRight w:val="0"/>
          <w:marTop w:val="120"/>
          <w:marBottom w:val="0"/>
          <w:divBdr>
            <w:top w:val="none" w:sz="0" w:space="0" w:color="auto"/>
            <w:left w:val="none" w:sz="0" w:space="0" w:color="auto"/>
            <w:bottom w:val="none" w:sz="0" w:space="0" w:color="auto"/>
            <w:right w:val="none" w:sz="0" w:space="0" w:color="auto"/>
          </w:divBdr>
        </w:div>
        <w:div w:id="611207763">
          <w:marLeft w:val="0"/>
          <w:marRight w:val="0"/>
          <w:marTop w:val="120"/>
          <w:marBottom w:val="0"/>
          <w:divBdr>
            <w:top w:val="none" w:sz="0" w:space="0" w:color="auto"/>
            <w:left w:val="none" w:sz="0" w:space="0" w:color="auto"/>
            <w:bottom w:val="none" w:sz="0" w:space="0" w:color="auto"/>
            <w:right w:val="none" w:sz="0" w:space="0" w:color="auto"/>
          </w:divBdr>
        </w:div>
        <w:div w:id="1919290978">
          <w:marLeft w:val="0"/>
          <w:marRight w:val="0"/>
          <w:marTop w:val="120"/>
          <w:marBottom w:val="0"/>
          <w:divBdr>
            <w:top w:val="none" w:sz="0" w:space="0" w:color="auto"/>
            <w:left w:val="none" w:sz="0" w:space="0" w:color="auto"/>
            <w:bottom w:val="none" w:sz="0" w:space="0" w:color="auto"/>
            <w:right w:val="none" w:sz="0" w:space="0" w:color="auto"/>
          </w:divBdr>
        </w:div>
        <w:div w:id="1072704804">
          <w:marLeft w:val="0"/>
          <w:marRight w:val="0"/>
          <w:marTop w:val="120"/>
          <w:marBottom w:val="0"/>
          <w:divBdr>
            <w:top w:val="none" w:sz="0" w:space="0" w:color="auto"/>
            <w:left w:val="none" w:sz="0" w:space="0" w:color="auto"/>
            <w:bottom w:val="none" w:sz="0" w:space="0" w:color="auto"/>
            <w:right w:val="none" w:sz="0" w:space="0" w:color="auto"/>
          </w:divBdr>
        </w:div>
        <w:div w:id="1372075128">
          <w:marLeft w:val="0"/>
          <w:marRight w:val="0"/>
          <w:marTop w:val="120"/>
          <w:marBottom w:val="0"/>
          <w:divBdr>
            <w:top w:val="none" w:sz="0" w:space="0" w:color="auto"/>
            <w:left w:val="none" w:sz="0" w:space="0" w:color="auto"/>
            <w:bottom w:val="none" w:sz="0" w:space="0" w:color="auto"/>
            <w:right w:val="none" w:sz="0" w:space="0" w:color="auto"/>
          </w:divBdr>
        </w:div>
        <w:div w:id="2142065919">
          <w:marLeft w:val="0"/>
          <w:marRight w:val="0"/>
          <w:marTop w:val="120"/>
          <w:marBottom w:val="0"/>
          <w:divBdr>
            <w:top w:val="none" w:sz="0" w:space="0" w:color="auto"/>
            <w:left w:val="none" w:sz="0" w:space="0" w:color="auto"/>
            <w:bottom w:val="none" w:sz="0" w:space="0" w:color="auto"/>
            <w:right w:val="none" w:sz="0" w:space="0" w:color="auto"/>
          </w:divBdr>
        </w:div>
        <w:div w:id="1847399250">
          <w:marLeft w:val="0"/>
          <w:marRight w:val="0"/>
          <w:marTop w:val="120"/>
          <w:marBottom w:val="0"/>
          <w:divBdr>
            <w:top w:val="none" w:sz="0" w:space="0" w:color="auto"/>
            <w:left w:val="none" w:sz="0" w:space="0" w:color="auto"/>
            <w:bottom w:val="none" w:sz="0" w:space="0" w:color="auto"/>
            <w:right w:val="none" w:sz="0" w:space="0" w:color="auto"/>
          </w:divBdr>
        </w:div>
        <w:div w:id="1006248984">
          <w:marLeft w:val="0"/>
          <w:marRight w:val="0"/>
          <w:marTop w:val="120"/>
          <w:marBottom w:val="0"/>
          <w:divBdr>
            <w:top w:val="none" w:sz="0" w:space="0" w:color="auto"/>
            <w:left w:val="none" w:sz="0" w:space="0" w:color="auto"/>
            <w:bottom w:val="none" w:sz="0" w:space="0" w:color="auto"/>
            <w:right w:val="none" w:sz="0" w:space="0" w:color="auto"/>
          </w:divBdr>
        </w:div>
      </w:divsChild>
    </w:div>
    <w:div w:id="977733467">
      <w:bodyDiv w:val="1"/>
      <w:marLeft w:val="0"/>
      <w:marRight w:val="0"/>
      <w:marTop w:val="0"/>
      <w:marBottom w:val="0"/>
      <w:divBdr>
        <w:top w:val="none" w:sz="0" w:space="0" w:color="auto"/>
        <w:left w:val="none" w:sz="0" w:space="0" w:color="auto"/>
        <w:bottom w:val="none" w:sz="0" w:space="0" w:color="auto"/>
        <w:right w:val="none" w:sz="0" w:space="0" w:color="auto"/>
      </w:divBdr>
      <w:divsChild>
        <w:div w:id="559287723">
          <w:marLeft w:val="0"/>
          <w:marRight w:val="0"/>
          <w:marTop w:val="120"/>
          <w:marBottom w:val="0"/>
          <w:divBdr>
            <w:top w:val="none" w:sz="0" w:space="0" w:color="auto"/>
            <w:left w:val="none" w:sz="0" w:space="0" w:color="auto"/>
            <w:bottom w:val="none" w:sz="0" w:space="0" w:color="auto"/>
            <w:right w:val="none" w:sz="0" w:space="0" w:color="auto"/>
          </w:divBdr>
        </w:div>
        <w:div w:id="1530140577">
          <w:marLeft w:val="0"/>
          <w:marRight w:val="0"/>
          <w:marTop w:val="120"/>
          <w:marBottom w:val="0"/>
          <w:divBdr>
            <w:top w:val="none" w:sz="0" w:space="0" w:color="auto"/>
            <w:left w:val="none" w:sz="0" w:space="0" w:color="auto"/>
            <w:bottom w:val="none" w:sz="0" w:space="0" w:color="auto"/>
            <w:right w:val="none" w:sz="0" w:space="0" w:color="auto"/>
          </w:divBdr>
        </w:div>
        <w:div w:id="49502332">
          <w:marLeft w:val="0"/>
          <w:marRight w:val="0"/>
          <w:marTop w:val="120"/>
          <w:marBottom w:val="0"/>
          <w:divBdr>
            <w:top w:val="none" w:sz="0" w:space="0" w:color="auto"/>
            <w:left w:val="none" w:sz="0" w:space="0" w:color="auto"/>
            <w:bottom w:val="none" w:sz="0" w:space="0" w:color="auto"/>
            <w:right w:val="none" w:sz="0" w:space="0" w:color="auto"/>
          </w:divBdr>
        </w:div>
        <w:div w:id="655037037">
          <w:marLeft w:val="0"/>
          <w:marRight w:val="0"/>
          <w:marTop w:val="120"/>
          <w:marBottom w:val="0"/>
          <w:divBdr>
            <w:top w:val="none" w:sz="0" w:space="0" w:color="auto"/>
            <w:left w:val="none" w:sz="0" w:space="0" w:color="auto"/>
            <w:bottom w:val="none" w:sz="0" w:space="0" w:color="auto"/>
            <w:right w:val="none" w:sz="0" w:space="0" w:color="auto"/>
          </w:divBdr>
        </w:div>
        <w:div w:id="1652128347">
          <w:marLeft w:val="0"/>
          <w:marRight w:val="0"/>
          <w:marTop w:val="120"/>
          <w:marBottom w:val="0"/>
          <w:divBdr>
            <w:top w:val="none" w:sz="0" w:space="0" w:color="auto"/>
            <w:left w:val="none" w:sz="0" w:space="0" w:color="auto"/>
            <w:bottom w:val="none" w:sz="0" w:space="0" w:color="auto"/>
            <w:right w:val="none" w:sz="0" w:space="0" w:color="auto"/>
          </w:divBdr>
        </w:div>
        <w:div w:id="564687318">
          <w:marLeft w:val="0"/>
          <w:marRight w:val="0"/>
          <w:marTop w:val="120"/>
          <w:marBottom w:val="0"/>
          <w:divBdr>
            <w:top w:val="none" w:sz="0" w:space="0" w:color="auto"/>
            <w:left w:val="none" w:sz="0" w:space="0" w:color="auto"/>
            <w:bottom w:val="none" w:sz="0" w:space="0" w:color="auto"/>
            <w:right w:val="none" w:sz="0" w:space="0" w:color="auto"/>
          </w:divBdr>
        </w:div>
        <w:div w:id="1245451157">
          <w:marLeft w:val="0"/>
          <w:marRight w:val="0"/>
          <w:marTop w:val="120"/>
          <w:marBottom w:val="0"/>
          <w:divBdr>
            <w:top w:val="none" w:sz="0" w:space="0" w:color="auto"/>
            <w:left w:val="none" w:sz="0" w:space="0" w:color="auto"/>
            <w:bottom w:val="none" w:sz="0" w:space="0" w:color="auto"/>
            <w:right w:val="none" w:sz="0" w:space="0" w:color="auto"/>
          </w:divBdr>
        </w:div>
        <w:div w:id="1388795042">
          <w:marLeft w:val="0"/>
          <w:marRight w:val="0"/>
          <w:marTop w:val="120"/>
          <w:marBottom w:val="0"/>
          <w:divBdr>
            <w:top w:val="none" w:sz="0" w:space="0" w:color="auto"/>
            <w:left w:val="none" w:sz="0" w:space="0" w:color="auto"/>
            <w:bottom w:val="none" w:sz="0" w:space="0" w:color="auto"/>
            <w:right w:val="none" w:sz="0" w:space="0" w:color="auto"/>
          </w:divBdr>
        </w:div>
        <w:div w:id="1878199796">
          <w:marLeft w:val="0"/>
          <w:marRight w:val="0"/>
          <w:marTop w:val="120"/>
          <w:marBottom w:val="0"/>
          <w:divBdr>
            <w:top w:val="none" w:sz="0" w:space="0" w:color="auto"/>
            <w:left w:val="none" w:sz="0" w:space="0" w:color="auto"/>
            <w:bottom w:val="none" w:sz="0" w:space="0" w:color="auto"/>
            <w:right w:val="none" w:sz="0" w:space="0" w:color="auto"/>
          </w:divBdr>
        </w:div>
        <w:div w:id="1248686727">
          <w:marLeft w:val="0"/>
          <w:marRight w:val="0"/>
          <w:marTop w:val="120"/>
          <w:marBottom w:val="0"/>
          <w:divBdr>
            <w:top w:val="none" w:sz="0" w:space="0" w:color="auto"/>
            <w:left w:val="none" w:sz="0" w:space="0" w:color="auto"/>
            <w:bottom w:val="none" w:sz="0" w:space="0" w:color="auto"/>
            <w:right w:val="none" w:sz="0" w:space="0" w:color="auto"/>
          </w:divBdr>
        </w:div>
        <w:div w:id="1571499216">
          <w:marLeft w:val="0"/>
          <w:marRight w:val="0"/>
          <w:marTop w:val="120"/>
          <w:marBottom w:val="0"/>
          <w:divBdr>
            <w:top w:val="none" w:sz="0" w:space="0" w:color="auto"/>
            <w:left w:val="none" w:sz="0" w:space="0" w:color="auto"/>
            <w:bottom w:val="none" w:sz="0" w:space="0" w:color="auto"/>
            <w:right w:val="none" w:sz="0" w:space="0" w:color="auto"/>
          </w:divBdr>
        </w:div>
        <w:div w:id="1133131237">
          <w:marLeft w:val="0"/>
          <w:marRight w:val="0"/>
          <w:marTop w:val="120"/>
          <w:marBottom w:val="0"/>
          <w:divBdr>
            <w:top w:val="none" w:sz="0" w:space="0" w:color="auto"/>
            <w:left w:val="none" w:sz="0" w:space="0" w:color="auto"/>
            <w:bottom w:val="none" w:sz="0" w:space="0" w:color="auto"/>
            <w:right w:val="none" w:sz="0" w:space="0" w:color="auto"/>
          </w:divBdr>
        </w:div>
        <w:div w:id="405224863">
          <w:marLeft w:val="0"/>
          <w:marRight w:val="0"/>
          <w:marTop w:val="120"/>
          <w:marBottom w:val="0"/>
          <w:divBdr>
            <w:top w:val="none" w:sz="0" w:space="0" w:color="auto"/>
            <w:left w:val="none" w:sz="0" w:space="0" w:color="auto"/>
            <w:bottom w:val="none" w:sz="0" w:space="0" w:color="auto"/>
            <w:right w:val="none" w:sz="0" w:space="0" w:color="auto"/>
          </w:divBdr>
        </w:div>
        <w:div w:id="437221020">
          <w:marLeft w:val="0"/>
          <w:marRight w:val="0"/>
          <w:marTop w:val="120"/>
          <w:marBottom w:val="0"/>
          <w:divBdr>
            <w:top w:val="none" w:sz="0" w:space="0" w:color="auto"/>
            <w:left w:val="none" w:sz="0" w:space="0" w:color="auto"/>
            <w:bottom w:val="none" w:sz="0" w:space="0" w:color="auto"/>
            <w:right w:val="none" w:sz="0" w:space="0" w:color="auto"/>
          </w:divBdr>
        </w:div>
        <w:div w:id="1920946440">
          <w:marLeft w:val="0"/>
          <w:marRight w:val="0"/>
          <w:marTop w:val="120"/>
          <w:marBottom w:val="0"/>
          <w:divBdr>
            <w:top w:val="none" w:sz="0" w:space="0" w:color="auto"/>
            <w:left w:val="none" w:sz="0" w:space="0" w:color="auto"/>
            <w:bottom w:val="none" w:sz="0" w:space="0" w:color="auto"/>
            <w:right w:val="none" w:sz="0" w:space="0" w:color="auto"/>
          </w:divBdr>
        </w:div>
        <w:div w:id="1261834284">
          <w:marLeft w:val="0"/>
          <w:marRight w:val="0"/>
          <w:marTop w:val="120"/>
          <w:marBottom w:val="0"/>
          <w:divBdr>
            <w:top w:val="none" w:sz="0" w:space="0" w:color="auto"/>
            <w:left w:val="none" w:sz="0" w:space="0" w:color="auto"/>
            <w:bottom w:val="none" w:sz="0" w:space="0" w:color="auto"/>
            <w:right w:val="none" w:sz="0" w:space="0" w:color="auto"/>
          </w:divBdr>
        </w:div>
        <w:div w:id="2117213906">
          <w:marLeft w:val="0"/>
          <w:marRight w:val="0"/>
          <w:marTop w:val="120"/>
          <w:marBottom w:val="0"/>
          <w:divBdr>
            <w:top w:val="none" w:sz="0" w:space="0" w:color="auto"/>
            <w:left w:val="none" w:sz="0" w:space="0" w:color="auto"/>
            <w:bottom w:val="none" w:sz="0" w:space="0" w:color="auto"/>
            <w:right w:val="none" w:sz="0" w:space="0" w:color="auto"/>
          </w:divBdr>
        </w:div>
        <w:div w:id="1720007659">
          <w:marLeft w:val="0"/>
          <w:marRight w:val="0"/>
          <w:marTop w:val="120"/>
          <w:marBottom w:val="0"/>
          <w:divBdr>
            <w:top w:val="none" w:sz="0" w:space="0" w:color="auto"/>
            <w:left w:val="none" w:sz="0" w:space="0" w:color="auto"/>
            <w:bottom w:val="none" w:sz="0" w:space="0" w:color="auto"/>
            <w:right w:val="none" w:sz="0" w:space="0" w:color="auto"/>
          </w:divBdr>
        </w:div>
      </w:divsChild>
    </w:div>
    <w:div w:id="1223444168">
      <w:bodyDiv w:val="1"/>
      <w:marLeft w:val="0"/>
      <w:marRight w:val="0"/>
      <w:marTop w:val="0"/>
      <w:marBottom w:val="0"/>
      <w:divBdr>
        <w:top w:val="none" w:sz="0" w:space="0" w:color="auto"/>
        <w:left w:val="none" w:sz="0" w:space="0" w:color="auto"/>
        <w:bottom w:val="none" w:sz="0" w:space="0" w:color="auto"/>
        <w:right w:val="none" w:sz="0" w:space="0" w:color="auto"/>
      </w:divBdr>
      <w:divsChild>
        <w:div w:id="97529844">
          <w:marLeft w:val="0"/>
          <w:marRight w:val="0"/>
          <w:marTop w:val="120"/>
          <w:marBottom w:val="0"/>
          <w:divBdr>
            <w:top w:val="none" w:sz="0" w:space="0" w:color="auto"/>
            <w:left w:val="none" w:sz="0" w:space="0" w:color="auto"/>
            <w:bottom w:val="none" w:sz="0" w:space="0" w:color="auto"/>
            <w:right w:val="none" w:sz="0" w:space="0" w:color="auto"/>
          </w:divBdr>
        </w:div>
        <w:div w:id="901405649">
          <w:marLeft w:val="0"/>
          <w:marRight w:val="0"/>
          <w:marTop w:val="120"/>
          <w:marBottom w:val="0"/>
          <w:divBdr>
            <w:top w:val="none" w:sz="0" w:space="0" w:color="auto"/>
            <w:left w:val="none" w:sz="0" w:space="0" w:color="auto"/>
            <w:bottom w:val="none" w:sz="0" w:space="0" w:color="auto"/>
            <w:right w:val="none" w:sz="0" w:space="0" w:color="auto"/>
          </w:divBdr>
        </w:div>
        <w:div w:id="221212626">
          <w:marLeft w:val="0"/>
          <w:marRight w:val="0"/>
          <w:marTop w:val="120"/>
          <w:marBottom w:val="0"/>
          <w:divBdr>
            <w:top w:val="none" w:sz="0" w:space="0" w:color="auto"/>
            <w:left w:val="none" w:sz="0" w:space="0" w:color="auto"/>
            <w:bottom w:val="none" w:sz="0" w:space="0" w:color="auto"/>
            <w:right w:val="none" w:sz="0" w:space="0" w:color="auto"/>
          </w:divBdr>
        </w:div>
        <w:div w:id="37554846">
          <w:marLeft w:val="0"/>
          <w:marRight w:val="0"/>
          <w:marTop w:val="120"/>
          <w:marBottom w:val="0"/>
          <w:divBdr>
            <w:top w:val="none" w:sz="0" w:space="0" w:color="auto"/>
            <w:left w:val="none" w:sz="0" w:space="0" w:color="auto"/>
            <w:bottom w:val="none" w:sz="0" w:space="0" w:color="auto"/>
            <w:right w:val="none" w:sz="0" w:space="0" w:color="auto"/>
          </w:divBdr>
        </w:div>
        <w:div w:id="1397703595">
          <w:marLeft w:val="0"/>
          <w:marRight w:val="0"/>
          <w:marTop w:val="120"/>
          <w:marBottom w:val="0"/>
          <w:divBdr>
            <w:top w:val="none" w:sz="0" w:space="0" w:color="auto"/>
            <w:left w:val="none" w:sz="0" w:space="0" w:color="auto"/>
            <w:bottom w:val="none" w:sz="0" w:space="0" w:color="auto"/>
            <w:right w:val="none" w:sz="0" w:space="0" w:color="auto"/>
          </w:divBdr>
        </w:div>
        <w:div w:id="107354052">
          <w:marLeft w:val="0"/>
          <w:marRight w:val="0"/>
          <w:marTop w:val="120"/>
          <w:marBottom w:val="0"/>
          <w:divBdr>
            <w:top w:val="none" w:sz="0" w:space="0" w:color="auto"/>
            <w:left w:val="none" w:sz="0" w:space="0" w:color="auto"/>
            <w:bottom w:val="none" w:sz="0" w:space="0" w:color="auto"/>
            <w:right w:val="none" w:sz="0" w:space="0" w:color="auto"/>
          </w:divBdr>
        </w:div>
        <w:div w:id="1435512164">
          <w:marLeft w:val="0"/>
          <w:marRight w:val="0"/>
          <w:marTop w:val="120"/>
          <w:marBottom w:val="0"/>
          <w:divBdr>
            <w:top w:val="none" w:sz="0" w:space="0" w:color="auto"/>
            <w:left w:val="none" w:sz="0" w:space="0" w:color="auto"/>
            <w:bottom w:val="none" w:sz="0" w:space="0" w:color="auto"/>
            <w:right w:val="none" w:sz="0" w:space="0" w:color="auto"/>
          </w:divBdr>
        </w:div>
        <w:div w:id="2016181145">
          <w:marLeft w:val="0"/>
          <w:marRight w:val="0"/>
          <w:marTop w:val="120"/>
          <w:marBottom w:val="0"/>
          <w:divBdr>
            <w:top w:val="none" w:sz="0" w:space="0" w:color="auto"/>
            <w:left w:val="none" w:sz="0" w:space="0" w:color="auto"/>
            <w:bottom w:val="none" w:sz="0" w:space="0" w:color="auto"/>
            <w:right w:val="none" w:sz="0" w:space="0" w:color="auto"/>
          </w:divBdr>
        </w:div>
        <w:div w:id="976683027">
          <w:marLeft w:val="0"/>
          <w:marRight w:val="0"/>
          <w:marTop w:val="120"/>
          <w:marBottom w:val="0"/>
          <w:divBdr>
            <w:top w:val="none" w:sz="0" w:space="0" w:color="auto"/>
            <w:left w:val="none" w:sz="0" w:space="0" w:color="auto"/>
            <w:bottom w:val="none" w:sz="0" w:space="0" w:color="auto"/>
            <w:right w:val="none" w:sz="0" w:space="0" w:color="auto"/>
          </w:divBdr>
        </w:div>
        <w:div w:id="1484272039">
          <w:marLeft w:val="0"/>
          <w:marRight w:val="0"/>
          <w:marTop w:val="120"/>
          <w:marBottom w:val="0"/>
          <w:divBdr>
            <w:top w:val="none" w:sz="0" w:space="0" w:color="auto"/>
            <w:left w:val="none" w:sz="0" w:space="0" w:color="auto"/>
            <w:bottom w:val="none" w:sz="0" w:space="0" w:color="auto"/>
            <w:right w:val="none" w:sz="0" w:space="0" w:color="auto"/>
          </w:divBdr>
        </w:div>
        <w:div w:id="1706831867">
          <w:marLeft w:val="0"/>
          <w:marRight w:val="0"/>
          <w:marTop w:val="120"/>
          <w:marBottom w:val="0"/>
          <w:divBdr>
            <w:top w:val="none" w:sz="0" w:space="0" w:color="auto"/>
            <w:left w:val="none" w:sz="0" w:space="0" w:color="auto"/>
            <w:bottom w:val="none" w:sz="0" w:space="0" w:color="auto"/>
            <w:right w:val="none" w:sz="0" w:space="0" w:color="auto"/>
          </w:divBdr>
        </w:div>
        <w:div w:id="955983276">
          <w:marLeft w:val="0"/>
          <w:marRight w:val="0"/>
          <w:marTop w:val="120"/>
          <w:marBottom w:val="0"/>
          <w:divBdr>
            <w:top w:val="none" w:sz="0" w:space="0" w:color="auto"/>
            <w:left w:val="none" w:sz="0" w:space="0" w:color="auto"/>
            <w:bottom w:val="none" w:sz="0" w:space="0" w:color="auto"/>
            <w:right w:val="none" w:sz="0" w:space="0" w:color="auto"/>
          </w:divBdr>
        </w:div>
        <w:div w:id="1126964945">
          <w:marLeft w:val="0"/>
          <w:marRight w:val="0"/>
          <w:marTop w:val="120"/>
          <w:marBottom w:val="0"/>
          <w:divBdr>
            <w:top w:val="none" w:sz="0" w:space="0" w:color="auto"/>
            <w:left w:val="none" w:sz="0" w:space="0" w:color="auto"/>
            <w:bottom w:val="none" w:sz="0" w:space="0" w:color="auto"/>
            <w:right w:val="none" w:sz="0" w:space="0" w:color="auto"/>
          </w:divBdr>
        </w:div>
        <w:div w:id="1483738740">
          <w:marLeft w:val="0"/>
          <w:marRight w:val="0"/>
          <w:marTop w:val="120"/>
          <w:marBottom w:val="0"/>
          <w:divBdr>
            <w:top w:val="none" w:sz="0" w:space="0" w:color="auto"/>
            <w:left w:val="none" w:sz="0" w:space="0" w:color="auto"/>
            <w:bottom w:val="none" w:sz="0" w:space="0" w:color="auto"/>
            <w:right w:val="none" w:sz="0" w:space="0" w:color="auto"/>
          </w:divBdr>
        </w:div>
        <w:div w:id="1996254688">
          <w:marLeft w:val="0"/>
          <w:marRight w:val="0"/>
          <w:marTop w:val="120"/>
          <w:marBottom w:val="0"/>
          <w:divBdr>
            <w:top w:val="none" w:sz="0" w:space="0" w:color="auto"/>
            <w:left w:val="none" w:sz="0" w:space="0" w:color="auto"/>
            <w:bottom w:val="none" w:sz="0" w:space="0" w:color="auto"/>
            <w:right w:val="none" w:sz="0" w:space="0" w:color="auto"/>
          </w:divBdr>
        </w:div>
        <w:div w:id="1443379563">
          <w:marLeft w:val="0"/>
          <w:marRight w:val="0"/>
          <w:marTop w:val="120"/>
          <w:marBottom w:val="0"/>
          <w:divBdr>
            <w:top w:val="none" w:sz="0" w:space="0" w:color="auto"/>
            <w:left w:val="none" w:sz="0" w:space="0" w:color="auto"/>
            <w:bottom w:val="none" w:sz="0" w:space="0" w:color="auto"/>
            <w:right w:val="none" w:sz="0" w:space="0" w:color="auto"/>
          </w:divBdr>
        </w:div>
        <w:div w:id="1241984025">
          <w:marLeft w:val="0"/>
          <w:marRight w:val="0"/>
          <w:marTop w:val="120"/>
          <w:marBottom w:val="0"/>
          <w:divBdr>
            <w:top w:val="none" w:sz="0" w:space="0" w:color="auto"/>
            <w:left w:val="none" w:sz="0" w:space="0" w:color="auto"/>
            <w:bottom w:val="none" w:sz="0" w:space="0" w:color="auto"/>
            <w:right w:val="none" w:sz="0" w:space="0" w:color="auto"/>
          </w:divBdr>
        </w:div>
      </w:divsChild>
    </w:div>
    <w:div w:id="1413427784">
      <w:bodyDiv w:val="1"/>
      <w:marLeft w:val="0"/>
      <w:marRight w:val="0"/>
      <w:marTop w:val="0"/>
      <w:marBottom w:val="0"/>
      <w:divBdr>
        <w:top w:val="none" w:sz="0" w:space="0" w:color="auto"/>
        <w:left w:val="none" w:sz="0" w:space="0" w:color="auto"/>
        <w:bottom w:val="none" w:sz="0" w:space="0" w:color="auto"/>
        <w:right w:val="none" w:sz="0" w:space="0" w:color="auto"/>
      </w:divBdr>
      <w:divsChild>
        <w:div w:id="1288774376">
          <w:marLeft w:val="0"/>
          <w:marRight w:val="0"/>
          <w:marTop w:val="120"/>
          <w:marBottom w:val="0"/>
          <w:divBdr>
            <w:top w:val="none" w:sz="0" w:space="0" w:color="auto"/>
            <w:left w:val="none" w:sz="0" w:space="0" w:color="auto"/>
            <w:bottom w:val="none" w:sz="0" w:space="0" w:color="auto"/>
            <w:right w:val="none" w:sz="0" w:space="0" w:color="auto"/>
          </w:divBdr>
        </w:div>
        <w:div w:id="689113932">
          <w:marLeft w:val="0"/>
          <w:marRight w:val="0"/>
          <w:marTop w:val="120"/>
          <w:marBottom w:val="0"/>
          <w:divBdr>
            <w:top w:val="none" w:sz="0" w:space="0" w:color="auto"/>
            <w:left w:val="none" w:sz="0" w:space="0" w:color="auto"/>
            <w:bottom w:val="none" w:sz="0" w:space="0" w:color="auto"/>
            <w:right w:val="none" w:sz="0" w:space="0" w:color="auto"/>
          </w:divBdr>
        </w:div>
        <w:div w:id="1587152188">
          <w:marLeft w:val="0"/>
          <w:marRight w:val="0"/>
          <w:marTop w:val="120"/>
          <w:marBottom w:val="0"/>
          <w:divBdr>
            <w:top w:val="none" w:sz="0" w:space="0" w:color="auto"/>
            <w:left w:val="none" w:sz="0" w:space="0" w:color="auto"/>
            <w:bottom w:val="none" w:sz="0" w:space="0" w:color="auto"/>
            <w:right w:val="none" w:sz="0" w:space="0" w:color="auto"/>
          </w:divBdr>
        </w:div>
        <w:div w:id="1667244915">
          <w:marLeft w:val="0"/>
          <w:marRight w:val="0"/>
          <w:marTop w:val="120"/>
          <w:marBottom w:val="0"/>
          <w:divBdr>
            <w:top w:val="none" w:sz="0" w:space="0" w:color="auto"/>
            <w:left w:val="none" w:sz="0" w:space="0" w:color="auto"/>
            <w:bottom w:val="none" w:sz="0" w:space="0" w:color="auto"/>
            <w:right w:val="none" w:sz="0" w:space="0" w:color="auto"/>
          </w:divBdr>
        </w:div>
        <w:div w:id="388965902">
          <w:marLeft w:val="0"/>
          <w:marRight w:val="0"/>
          <w:marTop w:val="120"/>
          <w:marBottom w:val="0"/>
          <w:divBdr>
            <w:top w:val="none" w:sz="0" w:space="0" w:color="auto"/>
            <w:left w:val="none" w:sz="0" w:space="0" w:color="auto"/>
            <w:bottom w:val="none" w:sz="0" w:space="0" w:color="auto"/>
            <w:right w:val="none" w:sz="0" w:space="0" w:color="auto"/>
          </w:divBdr>
        </w:div>
        <w:div w:id="1985430580">
          <w:marLeft w:val="0"/>
          <w:marRight w:val="0"/>
          <w:marTop w:val="120"/>
          <w:marBottom w:val="0"/>
          <w:divBdr>
            <w:top w:val="none" w:sz="0" w:space="0" w:color="auto"/>
            <w:left w:val="none" w:sz="0" w:space="0" w:color="auto"/>
            <w:bottom w:val="none" w:sz="0" w:space="0" w:color="auto"/>
            <w:right w:val="none" w:sz="0" w:space="0" w:color="auto"/>
          </w:divBdr>
        </w:div>
        <w:div w:id="705327679">
          <w:marLeft w:val="0"/>
          <w:marRight w:val="0"/>
          <w:marTop w:val="120"/>
          <w:marBottom w:val="0"/>
          <w:divBdr>
            <w:top w:val="none" w:sz="0" w:space="0" w:color="auto"/>
            <w:left w:val="none" w:sz="0" w:space="0" w:color="auto"/>
            <w:bottom w:val="none" w:sz="0" w:space="0" w:color="auto"/>
            <w:right w:val="none" w:sz="0" w:space="0" w:color="auto"/>
          </w:divBdr>
        </w:div>
        <w:div w:id="356347156">
          <w:marLeft w:val="0"/>
          <w:marRight w:val="0"/>
          <w:marTop w:val="120"/>
          <w:marBottom w:val="0"/>
          <w:divBdr>
            <w:top w:val="none" w:sz="0" w:space="0" w:color="auto"/>
            <w:left w:val="none" w:sz="0" w:space="0" w:color="auto"/>
            <w:bottom w:val="none" w:sz="0" w:space="0" w:color="auto"/>
            <w:right w:val="none" w:sz="0" w:space="0" w:color="auto"/>
          </w:divBdr>
        </w:div>
        <w:div w:id="1107889136">
          <w:marLeft w:val="0"/>
          <w:marRight w:val="0"/>
          <w:marTop w:val="120"/>
          <w:marBottom w:val="0"/>
          <w:divBdr>
            <w:top w:val="none" w:sz="0" w:space="0" w:color="auto"/>
            <w:left w:val="none" w:sz="0" w:space="0" w:color="auto"/>
            <w:bottom w:val="none" w:sz="0" w:space="0" w:color="auto"/>
            <w:right w:val="none" w:sz="0" w:space="0" w:color="auto"/>
          </w:divBdr>
        </w:div>
        <w:div w:id="35012520">
          <w:marLeft w:val="0"/>
          <w:marRight w:val="0"/>
          <w:marTop w:val="120"/>
          <w:marBottom w:val="0"/>
          <w:divBdr>
            <w:top w:val="none" w:sz="0" w:space="0" w:color="auto"/>
            <w:left w:val="none" w:sz="0" w:space="0" w:color="auto"/>
            <w:bottom w:val="none" w:sz="0" w:space="0" w:color="auto"/>
            <w:right w:val="none" w:sz="0" w:space="0" w:color="auto"/>
          </w:divBdr>
        </w:div>
        <w:div w:id="720443171">
          <w:marLeft w:val="0"/>
          <w:marRight w:val="0"/>
          <w:marTop w:val="120"/>
          <w:marBottom w:val="0"/>
          <w:divBdr>
            <w:top w:val="none" w:sz="0" w:space="0" w:color="auto"/>
            <w:left w:val="none" w:sz="0" w:space="0" w:color="auto"/>
            <w:bottom w:val="none" w:sz="0" w:space="0" w:color="auto"/>
            <w:right w:val="none" w:sz="0" w:space="0" w:color="auto"/>
          </w:divBdr>
        </w:div>
        <w:div w:id="840042845">
          <w:marLeft w:val="0"/>
          <w:marRight w:val="0"/>
          <w:marTop w:val="120"/>
          <w:marBottom w:val="0"/>
          <w:divBdr>
            <w:top w:val="none" w:sz="0" w:space="0" w:color="auto"/>
            <w:left w:val="none" w:sz="0" w:space="0" w:color="auto"/>
            <w:bottom w:val="none" w:sz="0" w:space="0" w:color="auto"/>
            <w:right w:val="none" w:sz="0" w:space="0" w:color="auto"/>
          </w:divBdr>
        </w:div>
        <w:div w:id="1339385809">
          <w:marLeft w:val="0"/>
          <w:marRight w:val="0"/>
          <w:marTop w:val="120"/>
          <w:marBottom w:val="0"/>
          <w:divBdr>
            <w:top w:val="none" w:sz="0" w:space="0" w:color="auto"/>
            <w:left w:val="none" w:sz="0" w:space="0" w:color="auto"/>
            <w:bottom w:val="none" w:sz="0" w:space="0" w:color="auto"/>
            <w:right w:val="none" w:sz="0" w:space="0" w:color="auto"/>
          </w:divBdr>
        </w:div>
        <w:div w:id="1638030495">
          <w:marLeft w:val="0"/>
          <w:marRight w:val="0"/>
          <w:marTop w:val="120"/>
          <w:marBottom w:val="0"/>
          <w:divBdr>
            <w:top w:val="none" w:sz="0" w:space="0" w:color="auto"/>
            <w:left w:val="none" w:sz="0" w:space="0" w:color="auto"/>
            <w:bottom w:val="none" w:sz="0" w:space="0" w:color="auto"/>
            <w:right w:val="none" w:sz="0" w:space="0" w:color="auto"/>
          </w:divBdr>
        </w:div>
        <w:div w:id="1475682915">
          <w:marLeft w:val="0"/>
          <w:marRight w:val="0"/>
          <w:marTop w:val="120"/>
          <w:marBottom w:val="0"/>
          <w:divBdr>
            <w:top w:val="none" w:sz="0" w:space="0" w:color="auto"/>
            <w:left w:val="none" w:sz="0" w:space="0" w:color="auto"/>
            <w:bottom w:val="none" w:sz="0" w:space="0" w:color="auto"/>
            <w:right w:val="none" w:sz="0" w:space="0" w:color="auto"/>
          </w:divBdr>
        </w:div>
        <w:div w:id="88271312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76635/" TargetMode="External"/><Relationship Id="rId13" Type="http://schemas.openxmlformats.org/officeDocument/2006/relationships/hyperlink" Target="http://www.consultant.ru/document/cons_doc_LAW_149654/3d0cac60971a511280cbba229d9b6329c07731f7/" TargetMode="External"/><Relationship Id="rId18" Type="http://schemas.openxmlformats.org/officeDocument/2006/relationships/hyperlink" Target="http://www.consultant.ru/document/cons_doc_LAW_58840/39aa16babc2a7298eb141815201d06e2ae84ec8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onsultant.ru/document/cons_doc_LAW_113609/" TargetMode="External"/><Relationship Id="rId7" Type="http://schemas.openxmlformats.org/officeDocument/2006/relationships/hyperlink" Target="http://www.consultant.ru/document/cons_doc_LAW_61802/4e7c454febb18a75f99a0e0a1256de288dbd7129/" TargetMode="External"/><Relationship Id="rId12" Type="http://schemas.openxmlformats.org/officeDocument/2006/relationships/hyperlink" Target="http://www.consultant.ru/document/cons_doc_LAW_201078/3d0cac60971a511280cbba229d9b6329c07731f7/" TargetMode="External"/><Relationship Id="rId17" Type="http://schemas.openxmlformats.org/officeDocument/2006/relationships/hyperlink" Target="http://www.consultant.ru/document/cons_doc_LAW_201078/3d0cac60971a511280cbba229d9b6329c07731f7/"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201078/3d0cac60971a511280cbba229d9b6329c07731f7/" TargetMode="External"/><Relationship Id="rId20" Type="http://schemas.openxmlformats.org/officeDocument/2006/relationships/hyperlink" Target="http://www.consultant.ru/document/cons_doc_LAW_131174/" TargetMode="External"/><Relationship Id="rId1" Type="http://schemas.openxmlformats.org/officeDocument/2006/relationships/styles" Target="styles.xml"/><Relationship Id="rId6" Type="http://schemas.openxmlformats.org/officeDocument/2006/relationships/hyperlink" Target="http://www.consultant.ru/document/cons_doc_LAW_149654/3d0cac60971a511280cbba229d9b6329c07731f7/" TargetMode="External"/><Relationship Id="rId11" Type="http://schemas.openxmlformats.org/officeDocument/2006/relationships/hyperlink" Target="http://www.consultant.ru/document/cons_doc_LAW_217433/" TargetMode="External"/><Relationship Id="rId24" Type="http://schemas.openxmlformats.org/officeDocument/2006/relationships/hyperlink" Target="http://www.consultant.ru/document/cons_doc_LAW_58840/39aa16babc2a7298eb141815201d06e2ae84ec82/" TargetMode="External"/><Relationship Id="rId5" Type="http://schemas.openxmlformats.org/officeDocument/2006/relationships/hyperlink" Target="http://www.consultant.ru/document/cons_doc_LAW_162576/46b4b351a6eb6bf3c553d41eb663011c2cb38810/" TargetMode="External"/><Relationship Id="rId15" Type="http://schemas.openxmlformats.org/officeDocument/2006/relationships/hyperlink" Target="http://www.consultant.ru/document/cons_doc_LAW_153916/6a73a7e61adc45fc3dd224c0e7194a1392c8b071/" TargetMode="External"/><Relationship Id="rId23" Type="http://schemas.openxmlformats.org/officeDocument/2006/relationships/hyperlink" Target="http://www.consultant.ru/document/cons_doc_LAW_162576/46b4b351a6eb6bf3c553d41eb663011c2cb38810/" TargetMode="External"/><Relationship Id="rId10" Type="http://schemas.openxmlformats.org/officeDocument/2006/relationships/hyperlink" Target="http://www.consultant.ru/document/cons_doc_LAW_149654/3d0cac60971a511280cbba229d9b6329c07731f7/" TargetMode="External"/><Relationship Id="rId19" Type="http://schemas.openxmlformats.org/officeDocument/2006/relationships/hyperlink" Target="http://www.consultant.ru/document/cons_doc_LAW_58840/39aa16babc2a7298eb141815201d06e2ae84ec82/" TargetMode="External"/><Relationship Id="rId4" Type="http://schemas.openxmlformats.org/officeDocument/2006/relationships/hyperlink" Target="http://www.consultant.ru/document/cons_doc_LAW_28399/" TargetMode="External"/><Relationship Id="rId9" Type="http://schemas.openxmlformats.org/officeDocument/2006/relationships/hyperlink" Target="http://www.consultant.ru/document/cons_doc_LAW_156489/" TargetMode="External"/><Relationship Id="rId14" Type="http://schemas.openxmlformats.org/officeDocument/2006/relationships/hyperlink" Target="http://www.consultant.ru/document/cons_doc_LAW_191103/" TargetMode="External"/><Relationship Id="rId22" Type="http://schemas.openxmlformats.org/officeDocument/2006/relationships/hyperlink" Target="http://www.consultant.ru/document/cons_doc_LAW_201078/3d0cac60971a511280cbba229d9b6329c07731f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2609</Words>
  <Characters>14873</Characters>
  <Application>Microsoft Office Word</Application>
  <DocSecurity>0</DocSecurity>
  <Lines>123</Lines>
  <Paragraphs>34</Paragraphs>
  <ScaleCrop>false</ScaleCrop>
  <Company>RePack by SPecialiST</Company>
  <LinksUpToDate>false</LinksUpToDate>
  <CharactersWithSpaces>17448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Пользователь</cp:lastModifiedBy>
  <cp:revision>2</cp:revision>
  <dcterms:created xsi:type="dcterms:W3CDTF">2017-12-14T07:40:00Z</dcterms:created>
  <dcterms:modified xsi:type="dcterms:W3CDTF">2017-12-14T07:40:00Z</dcterms:modified>
</cp:coreProperties>
</file>